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73B1E" w14:textId="3A09ED80" w:rsidR="008E53B6" w:rsidRDefault="00364454" w:rsidP="00364454">
      <w:pPr>
        <w:pBdr>
          <w:bottom w:val="single" w:sz="18" w:space="1" w:color="auto"/>
        </w:pBdr>
        <w:spacing w:after="0"/>
        <w:contextualSpacing/>
        <w:rPr>
          <w:rFonts w:eastAsia="Times New Roman" w:cs="Times New Roman"/>
          <w:b/>
          <w:color w:val="2A3648"/>
          <w:spacing w:val="-10"/>
          <w:kern w:val="28"/>
          <w:sz w:val="48"/>
          <w:szCs w:val="56"/>
        </w:rPr>
      </w:pPr>
      <w:r>
        <w:rPr>
          <w:noProof/>
        </w:rPr>
        <mc:AlternateContent>
          <mc:Choice Requires="wps">
            <w:drawing>
              <wp:anchor distT="0" distB="0" distL="182880" distR="182880" simplePos="0" relativeHeight="251658240" behindDoc="0" locked="0" layoutInCell="1" allowOverlap="1" wp14:anchorId="2A7FD4D9" wp14:editId="22511C6E">
                <wp:simplePos x="0" y="0"/>
                <wp:positionH relativeFrom="margin">
                  <wp:posOffset>-194945</wp:posOffset>
                </wp:positionH>
                <wp:positionV relativeFrom="margin">
                  <wp:posOffset>-491490</wp:posOffset>
                </wp:positionV>
                <wp:extent cx="4257675" cy="1241425"/>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4257675" cy="1241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12403A" w14:textId="14604604" w:rsidR="008E53B6" w:rsidRPr="00364454" w:rsidRDefault="00364454" w:rsidP="00364454">
                            <w:pPr>
                              <w:spacing w:after="200"/>
                              <w:rPr>
                                <w:b/>
                                <w:bCs/>
                                <w:sz w:val="22"/>
                                <w:szCs w:val="22"/>
                              </w:rPr>
                            </w:pPr>
                            <w:r w:rsidRPr="00364454">
                              <w:rPr>
                                <w:b/>
                                <w:bCs/>
                                <w:color w:val="FFFFFF" w:themeColor="background1"/>
                                <w:sz w:val="44"/>
                                <w:szCs w:val="44"/>
                                <w:lang w:val="en-AU"/>
                              </w:rPr>
                              <w:t xml:space="preserve">Policy and Procedure </w:t>
                            </w:r>
                            <w:r w:rsidRPr="00364454">
                              <w:rPr>
                                <w:b/>
                                <w:bCs/>
                                <w:color w:val="FFFFFF" w:themeColor="background1"/>
                                <w:sz w:val="44"/>
                                <w:szCs w:val="44"/>
                                <w:lang w:val="en-AU"/>
                              </w:rPr>
                              <w:br/>
                              <w:t>Guidelines</w:t>
                            </w:r>
                          </w:p>
                          <w:p w14:paraId="289D74C3" w14:textId="77777777" w:rsidR="00364454" w:rsidRPr="00364454" w:rsidRDefault="00364454" w:rsidP="008E53B6"/>
                          <w:p w14:paraId="1029CB2F" w14:textId="77777777" w:rsidR="00364454" w:rsidRPr="00B46F0B" w:rsidRDefault="00364454" w:rsidP="00364454">
                            <w:pPr>
                              <w:rPr>
                                <w:rFonts w:eastAsia="Times New Roman" w:cs="Times New Roman"/>
                                <w:b/>
                                <w:bCs/>
                              </w:rPr>
                            </w:pPr>
                            <w:r w:rsidRPr="00B46F0B">
                              <w:rPr>
                                <w:rFonts w:eastAsia="Times New Roman" w:cs="Times New Roman"/>
                                <w:b/>
                                <w:bCs/>
                              </w:rPr>
                              <w:t>Document Code / Version Number</w:t>
                            </w:r>
                          </w:p>
                          <w:p w14:paraId="5289D290" w14:textId="77777777" w:rsidR="008E53B6" w:rsidRPr="006647AA" w:rsidRDefault="008E53B6" w:rsidP="008E53B6">
                            <w:pPr>
                              <w:pStyle w:val="Heading2"/>
                              <w:spacing w:before="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A7FD4D9" id="_x0000_t202" coordsize="21600,21600" o:spt="202" path="m,l,21600r21600,l21600,xe">
                <v:stroke joinstyle="miter"/>
                <v:path gradientshapeok="t" o:connecttype="rect"/>
              </v:shapetype>
              <v:shape id="Text Box 4" o:spid="_x0000_s1026" type="#_x0000_t202" style="position:absolute;margin-left:-15.35pt;margin-top:-38.7pt;width:335.25pt;height:97.75pt;z-index:251658240;visibility:visible;mso-wrap-style:square;mso-width-percent:0;mso-height-percent:0;mso-wrap-distance-left:14.4pt;mso-wrap-distance-top:0;mso-wrap-distance-right:14.4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" filled="f" stroked="f" strokeweight=".5pt">
                <v:textbox inset="0,0,0,0">
                  <w:txbxContent>
                    <w:p w14:paraId="1312403A" w14:textId="14604604" w:rsidR="008E53B6" w:rsidRPr="00364454" w:rsidRDefault="00364454" w:rsidP="00364454">
                      <w:pPr>
                        <w:spacing w:after="200"/>
                        <w:rPr>
                          <w:b/>
                          <w:bCs/>
                          <w:sz w:val="22"/>
                          <w:szCs w:val="22"/>
                        </w:rPr>
                      </w:pPr>
                      <w:r w:rsidRPr="00364454">
                        <w:rPr>
                          <w:b/>
                          <w:bCs/>
                          <w:color w:val="FFFFFF" w:themeColor="background1"/>
                          <w:sz w:val="44"/>
                          <w:szCs w:val="44"/>
                          <w:lang w:val="en-AU"/>
                        </w:rPr>
                        <w:t xml:space="preserve">Policy and Procedure </w:t>
                      </w:r>
                      <w:r w:rsidRPr="00364454">
                        <w:rPr>
                          <w:b/>
                          <w:bCs/>
                          <w:color w:val="FFFFFF" w:themeColor="background1"/>
                          <w:sz w:val="44"/>
                          <w:szCs w:val="44"/>
                          <w:lang w:val="en-AU"/>
                        </w:rPr>
                        <w:br/>
                        <w:t>Guidelines</w:t>
                      </w:r>
                    </w:p>
                    <w:p w14:paraId="289D74C3" w14:textId="77777777" w:rsidR="00364454" w:rsidRPr="00364454" w:rsidRDefault="00364454" w:rsidP="008E53B6"/>
                    <w:p w14:paraId="1029CB2F" w14:textId="77777777" w:rsidR="00364454" w:rsidRPr="00B46F0B" w:rsidRDefault="00364454" w:rsidP="00364454">
                      <w:pPr>
                        <w:rPr>
                          <w:rFonts w:eastAsia="Times New Roman" w:cs="Times New Roman"/>
                          <w:b/>
                          <w:bCs/>
                        </w:rPr>
                      </w:pPr>
                      <w:r w:rsidRPr="00B46F0B">
                        <w:rPr>
                          <w:rFonts w:eastAsia="Times New Roman" w:cs="Times New Roman"/>
                          <w:b/>
                          <w:bCs/>
                        </w:rPr>
                        <w:t>Document Code / Version Number</w:t>
                      </w:r>
                    </w:p>
                    <w:p w14:paraId="5289D290" w14:textId="77777777" w:rsidR="008E53B6" w:rsidRPr="006647AA" w:rsidRDefault="008E53B6" w:rsidP="008E53B6">
                      <w:pPr>
                        <w:pStyle w:val="Heading2"/>
                        <w:spacing w:before="0"/>
                      </w:pPr>
                    </w:p>
                  </w:txbxContent>
                </v:textbox>
                <w10:wrap type="square" anchorx="margin" anchory="margin"/>
              </v:shape>
            </w:pict>
          </mc:Fallback>
        </mc:AlternateContent>
      </w:r>
      <w:r w:rsidR="008E53B6">
        <w:rPr>
          <w:noProof/>
        </w:rPr>
        <w:drawing>
          <wp:anchor distT="0" distB="0" distL="114300" distR="114300" simplePos="0" relativeHeight="251658241" behindDoc="1" locked="0" layoutInCell="1" allowOverlap="1" wp14:anchorId="1E57EA9A" wp14:editId="35A079E3">
            <wp:simplePos x="0" y="0"/>
            <wp:positionH relativeFrom="page">
              <wp:posOffset>-23495</wp:posOffset>
            </wp:positionH>
            <wp:positionV relativeFrom="page">
              <wp:posOffset>0</wp:posOffset>
            </wp:positionV>
            <wp:extent cx="7550785" cy="1934845"/>
            <wp:effectExtent l="0" t="0" r="0" b="8255"/>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rotWithShape="1">
                    <a:blip r:embed="rId11" cstate="print">
                      <a:extLst>
                        <a:ext uri="{28A0092B-C50C-407E-A947-70E740481C1C}">
                          <a14:useLocalDpi xmlns:a14="http://schemas.microsoft.com/office/drawing/2010/main" val="0"/>
                        </a:ext>
                      </a:extLst>
                    </a:blip>
                    <a:srcRect t="-1" b="81880"/>
                    <a:stretch/>
                  </pic:blipFill>
                  <pic:spPr bwMode="auto">
                    <a:xfrm>
                      <a:off x="0" y="0"/>
                      <a:ext cx="7550785" cy="1934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A39A99" w14:textId="77777777" w:rsidR="00364454" w:rsidRDefault="00364454" w:rsidP="00364454">
      <w:pPr>
        <w:rPr>
          <w:rFonts w:eastAsia="Times New Roman" w:cs="Arial"/>
        </w:rPr>
      </w:pPr>
    </w:p>
    <w:p w14:paraId="5D5F66D9" w14:textId="77777777" w:rsidR="00D961CB" w:rsidRDefault="00D961CB" w:rsidP="00AD6FDA">
      <w:pPr>
        <w:spacing w:before="120"/>
        <w:ind w:left="-284"/>
        <w:rPr>
          <w:rFonts w:eastAsia="Times New Roman" w:cs="Arial"/>
        </w:rPr>
      </w:pPr>
    </w:p>
    <w:p w14:paraId="44C689D3" w14:textId="3AE424AA" w:rsidR="00C928AD" w:rsidRPr="00B46F0B" w:rsidRDefault="00C928AD" w:rsidP="00AD6FDA">
      <w:pPr>
        <w:spacing w:before="360"/>
        <w:ind w:left="-284"/>
        <w:rPr>
          <w:rFonts w:eastAsia="Times New Roman" w:cs="Arial"/>
        </w:rPr>
      </w:pPr>
      <w:r w:rsidRPr="00B46F0B">
        <w:rPr>
          <w:rFonts w:eastAsia="Times New Roman" w:cs="Arial"/>
        </w:rPr>
        <w:t xml:space="preserve">In each policy and procedure there is space for you to put in a document </w:t>
      </w:r>
      <w:r w:rsidR="00121779" w:rsidRPr="00B46F0B">
        <w:rPr>
          <w:rFonts w:eastAsia="Times New Roman" w:cs="Arial"/>
        </w:rPr>
        <w:t>code</w:t>
      </w:r>
      <w:r w:rsidRPr="00B46F0B">
        <w:rPr>
          <w:rFonts w:eastAsia="Times New Roman" w:cs="Arial"/>
        </w:rPr>
        <w:t xml:space="preserve"> and/or version number. These can help you keep track of your documents (“document control”), however, they are not mandatory for conformity to the HSQF. If you don’t wish to have document or version numbers, simply delete the tex</w:t>
      </w:r>
      <w:r w:rsidR="001D4B97" w:rsidRPr="00B46F0B">
        <w:rPr>
          <w:rFonts w:eastAsia="Times New Roman" w:cs="Arial"/>
        </w:rPr>
        <w:t>t</w:t>
      </w:r>
      <w:r w:rsidRPr="00B46F0B">
        <w:rPr>
          <w:rFonts w:eastAsia="Times New Roman" w:cs="Arial"/>
        </w:rPr>
        <w:t>.</w:t>
      </w:r>
    </w:p>
    <w:p w14:paraId="0FA230D5" w14:textId="77777777" w:rsidR="00C928AD" w:rsidRPr="00B46F0B" w:rsidRDefault="00C928AD" w:rsidP="00364454">
      <w:pPr>
        <w:keepNext/>
        <w:keepLines/>
        <w:spacing w:before="360" w:after="120"/>
        <w:ind w:left="-284"/>
        <w:outlineLvl w:val="0"/>
        <w:rPr>
          <w:rFonts w:eastAsia="Times New Roman" w:cs="Times New Roman"/>
          <w:b/>
          <w:color w:val="D13E0D"/>
          <w:sz w:val="36"/>
          <w:szCs w:val="32"/>
          <w:lang w:val="en-AU"/>
        </w:rPr>
      </w:pPr>
      <w:r w:rsidRPr="00B46F0B">
        <w:rPr>
          <w:rFonts w:eastAsia="Times New Roman" w:cs="Times New Roman"/>
          <w:b/>
          <w:color w:val="D13E0D"/>
          <w:sz w:val="36"/>
          <w:szCs w:val="32"/>
          <w:lang w:val="en-AU"/>
        </w:rPr>
        <w:t>Policy Statement</w:t>
      </w:r>
    </w:p>
    <w:p w14:paraId="5C38124D" w14:textId="77777777" w:rsidR="00C928AD" w:rsidRPr="00B46F0B" w:rsidRDefault="00C928AD" w:rsidP="00364454">
      <w:pPr>
        <w:ind w:left="-284"/>
        <w:rPr>
          <w:rFonts w:eastAsia="Times New Roman" w:cs="Arial"/>
        </w:rPr>
      </w:pPr>
      <w:r w:rsidRPr="00B46F0B">
        <w:rPr>
          <w:rFonts w:eastAsia="Times New Roman" w:cs="Arial"/>
        </w:rPr>
        <w:t xml:space="preserve">A policy is simply your organisation’s position on a particular issue. Together, the policy statements in each of the policies and procedures are your organisation’s </w:t>
      </w:r>
      <w:r w:rsidR="000A79C4" w:rsidRPr="00B46F0B">
        <w:rPr>
          <w:rFonts w:eastAsia="Times New Roman" w:cs="Arial"/>
        </w:rPr>
        <w:t xml:space="preserve">approach to </w:t>
      </w:r>
      <w:r w:rsidR="005E171E" w:rsidRPr="00B46F0B">
        <w:rPr>
          <w:rFonts w:eastAsia="Times New Roman" w:cs="Arial"/>
        </w:rPr>
        <w:t xml:space="preserve">management and </w:t>
      </w:r>
      <w:r w:rsidR="000A79C4" w:rsidRPr="00B46F0B">
        <w:rPr>
          <w:rFonts w:eastAsia="Times New Roman" w:cs="Arial"/>
        </w:rPr>
        <w:t>service delivery</w:t>
      </w:r>
      <w:r w:rsidRPr="00B46F0B">
        <w:rPr>
          <w:rFonts w:eastAsia="Times New Roman" w:cs="Arial"/>
        </w:rPr>
        <w:t xml:space="preserve">. Policy statements should always lead into procedures that direct your staff on how to act and implement your policies.  </w:t>
      </w:r>
    </w:p>
    <w:p w14:paraId="6E22F347" w14:textId="77777777" w:rsidR="00C928AD" w:rsidRPr="00B46F0B" w:rsidRDefault="00C928AD" w:rsidP="00364454">
      <w:pPr>
        <w:ind w:left="-284"/>
        <w:rPr>
          <w:rFonts w:eastAsia="Times New Roman" w:cs="Arial"/>
        </w:rPr>
      </w:pPr>
      <w:r w:rsidRPr="00B46F0B">
        <w:rPr>
          <w:rFonts w:eastAsia="Times New Roman" w:cs="Arial"/>
        </w:rPr>
        <w:t xml:space="preserve">Policies are usually written to reflect legislative, regulatory, and other compliance requirements. But as a reflection of your organisation, they should also be personalised so that your staff and clients have a clear understanding of your unique philosophy. Simple language is also encouraged. </w:t>
      </w:r>
    </w:p>
    <w:p w14:paraId="4DDBECCB" w14:textId="77777777" w:rsidR="00C928AD" w:rsidRPr="00B46F0B" w:rsidRDefault="00C928AD" w:rsidP="00364454">
      <w:pPr>
        <w:keepNext/>
        <w:keepLines/>
        <w:spacing w:before="40" w:after="0"/>
        <w:ind w:left="-284"/>
        <w:outlineLvl w:val="1"/>
        <w:rPr>
          <w:rFonts w:eastAsia="Times New Roman" w:cs="Times New Roman"/>
          <w:b/>
          <w:color w:val="2A3648"/>
          <w:sz w:val="28"/>
          <w:szCs w:val="26"/>
        </w:rPr>
      </w:pPr>
      <w:r w:rsidRPr="00B46F0B">
        <w:rPr>
          <w:rFonts w:eastAsia="Times New Roman" w:cs="Times New Roman"/>
          <w:b/>
          <w:color w:val="2A3648"/>
          <w:sz w:val="28"/>
          <w:szCs w:val="26"/>
        </w:rPr>
        <w:t>Scope</w:t>
      </w:r>
    </w:p>
    <w:p w14:paraId="09180749" w14:textId="77777777" w:rsidR="00C928AD" w:rsidRPr="00B46F0B" w:rsidRDefault="00C928AD" w:rsidP="00364454">
      <w:pPr>
        <w:ind w:left="-284"/>
        <w:rPr>
          <w:rFonts w:eastAsia="Times New Roman" w:cs="Arial"/>
        </w:rPr>
      </w:pPr>
      <w:r w:rsidRPr="00B46F0B">
        <w:rPr>
          <w:rFonts w:eastAsia="Times New Roman" w:cs="Arial"/>
        </w:rPr>
        <w:t xml:space="preserve">Scope is what parts of your organisation does the policy and procedure apply to. Perhaps the document is relevant to your human resources team, or to your support workers. </w:t>
      </w:r>
    </w:p>
    <w:p w14:paraId="79DC1F55" w14:textId="77777777" w:rsidR="00C928AD" w:rsidRPr="00B46F0B" w:rsidRDefault="00C928AD" w:rsidP="00364454">
      <w:pPr>
        <w:ind w:left="-284"/>
        <w:rPr>
          <w:rFonts w:eastAsia="Times New Roman" w:cs="Arial"/>
        </w:rPr>
      </w:pPr>
      <w:r w:rsidRPr="00B46F0B">
        <w:rPr>
          <w:rFonts w:eastAsia="Times New Roman" w:cs="Arial"/>
        </w:rPr>
        <w:t xml:space="preserve">Scope should be written for the main users of the policy and procedure; it can be tempting to put ‘all staff’ in this section, however, this often leads to confusion down the track. To help, think about who would need to read the policy and procedure during their induction period. </w:t>
      </w:r>
    </w:p>
    <w:p w14:paraId="0CAAF957" w14:textId="77777777" w:rsidR="005E171E" w:rsidRPr="00B46F0B" w:rsidRDefault="005E171E" w:rsidP="00364454">
      <w:pPr>
        <w:keepNext/>
        <w:keepLines/>
        <w:spacing w:before="360" w:after="120"/>
        <w:ind w:left="-284"/>
        <w:outlineLvl w:val="0"/>
        <w:rPr>
          <w:rFonts w:eastAsia="Times New Roman" w:cs="Times New Roman"/>
          <w:b/>
          <w:color w:val="D13E0D"/>
          <w:sz w:val="36"/>
          <w:szCs w:val="32"/>
          <w:lang w:val="en-AU"/>
        </w:rPr>
      </w:pPr>
      <w:r w:rsidRPr="00B46F0B">
        <w:rPr>
          <w:rFonts w:eastAsia="Times New Roman" w:cs="Times New Roman"/>
          <w:b/>
          <w:color w:val="D13E0D"/>
          <w:sz w:val="36"/>
          <w:szCs w:val="32"/>
          <w:lang w:val="en-AU"/>
        </w:rPr>
        <w:t>HSQF Related Standards</w:t>
      </w:r>
    </w:p>
    <w:p w14:paraId="162C4305" w14:textId="77777777" w:rsidR="007E1A2B" w:rsidRPr="00B46F0B" w:rsidRDefault="007E1A2B" w:rsidP="00364454">
      <w:pPr>
        <w:ind w:left="-284"/>
        <w:rPr>
          <w:rFonts w:eastAsia="Times New Roman" w:cs="Times New Roman"/>
          <w:lang w:val="en-AU"/>
        </w:rPr>
      </w:pPr>
      <w:r w:rsidRPr="00B46F0B">
        <w:rPr>
          <w:rFonts w:eastAsia="Times New Roman" w:cs="Times New Roman"/>
          <w:lang w:val="en-GB"/>
        </w:rPr>
        <w:t>For organisations complying with the HSQF, the indicators the policy relates to are listed here. This is not a mandatory part of a policy, however listing the relevant quality standards or indicators, whether they related to HSQF or not, help to make it clear what the policy relates to. This can be particularly useful if a standard or indicator is amended – you can quickly see what policies may need to be tweaked. This will also help identify which</w:t>
      </w:r>
      <w:r w:rsidR="00170443" w:rsidRPr="00B46F0B">
        <w:rPr>
          <w:rFonts w:eastAsia="Times New Roman" w:cs="Times New Roman"/>
          <w:lang w:val="en-GB"/>
        </w:rPr>
        <w:t xml:space="preserve"> </w:t>
      </w:r>
      <w:r w:rsidR="00CC79EC" w:rsidRPr="00B46F0B">
        <w:rPr>
          <w:rFonts w:eastAsia="Times New Roman" w:cs="Times New Roman"/>
          <w:lang w:val="en-GB"/>
        </w:rPr>
        <w:t>In</w:t>
      </w:r>
      <w:r w:rsidR="00170443" w:rsidRPr="00B46F0B">
        <w:rPr>
          <w:rFonts w:eastAsia="Times New Roman" w:cs="Times New Roman"/>
          <w:lang w:val="en-GB"/>
        </w:rPr>
        <w:t xml:space="preserve">dicators to check for suggested evidence and for more information about how to comply with the </w:t>
      </w:r>
      <w:r w:rsidR="00CC79EC" w:rsidRPr="00B46F0B">
        <w:rPr>
          <w:rFonts w:eastAsia="Times New Roman" w:cs="Times New Roman"/>
          <w:lang w:val="en-GB"/>
        </w:rPr>
        <w:t>I</w:t>
      </w:r>
      <w:r w:rsidR="00170443" w:rsidRPr="00B46F0B">
        <w:rPr>
          <w:rFonts w:eastAsia="Times New Roman" w:cs="Times New Roman"/>
          <w:lang w:val="en-GB"/>
        </w:rPr>
        <w:t xml:space="preserve">ndicator the policy is addressing. </w:t>
      </w:r>
    </w:p>
    <w:p w14:paraId="3B13C413" w14:textId="77777777" w:rsidR="00A57825" w:rsidRPr="00B46F0B" w:rsidRDefault="00A57825" w:rsidP="00364454">
      <w:pPr>
        <w:keepNext/>
        <w:keepLines/>
        <w:spacing w:before="360" w:after="120"/>
        <w:ind w:left="-284"/>
        <w:outlineLvl w:val="0"/>
        <w:rPr>
          <w:rFonts w:eastAsia="Times New Roman" w:cs="Times New Roman"/>
          <w:b/>
          <w:color w:val="D13E0D"/>
          <w:sz w:val="36"/>
          <w:szCs w:val="32"/>
          <w:lang w:val="en-AU"/>
        </w:rPr>
      </w:pPr>
      <w:r w:rsidRPr="00B46F0B">
        <w:rPr>
          <w:rFonts w:eastAsia="Times New Roman" w:cs="Times New Roman"/>
          <w:b/>
          <w:color w:val="D13E0D"/>
          <w:sz w:val="36"/>
          <w:szCs w:val="32"/>
          <w:lang w:val="en-AU"/>
        </w:rPr>
        <w:t>References</w:t>
      </w:r>
      <w:r w:rsidR="00BC6546" w:rsidRPr="00B46F0B">
        <w:rPr>
          <w:rFonts w:eastAsia="Times New Roman" w:cs="Times New Roman"/>
          <w:b/>
          <w:color w:val="D13E0D"/>
          <w:sz w:val="36"/>
          <w:szCs w:val="32"/>
          <w:lang w:val="en-AU"/>
        </w:rPr>
        <w:t xml:space="preserve"> and Related Legislation</w:t>
      </w:r>
    </w:p>
    <w:p w14:paraId="0055DBA8" w14:textId="77777777" w:rsidR="00A57825" w:rsidRPr="00B46F0B" w:rsidRDefault="00A57825" w:rsidP="00364454">
      <w:pPr>
        <w:spacing w:after="120"/>
        <w:ind w:left="-284"/>
        <w:rPr>
          <w:rFonts w:eastAsia="Times New Roman" w:cs="Arial"/>
        </w:rPr>
      </w:pPr>
      <w:r w:rsidRPr="00B46F0B">
        <w:rPr>
          <w:rFonts w:eastAsia="Times New Roman" w:cs="Arial"/>
        </w:rPr>
        <w:t xml:space="preserve">This section lists relevant legislation, regulation, departmental policy, etc. as per the mandatory requirements in the HSQF User Guide </w:t>
      </w:r>
      <w:r w:rsidR="00175121" w:rsidRPr="00B46F0B">
        <w:rPr>
          <w:rFonts w:eastAsia="Times New Roman" w:cs="Arial"/>
        </w:rPr>
        <w:t>– Certification</w:t>
      </w:r>
      <w:r w:rsidRPr="00B46F0B">
        <w:rPr>
          <w:rFonts w:eastAsia="Times New Roman" w:cs="Arial"/>
        </w:rPr>
        <w:t xml:space="preserve"> It has been set up so that you can easily remove references if the service stream does not apply to your organisation. </w:t>
      </w:r>
    </w:p>
    <w:p w14:paraId="78D86BD5" w14:textId="77777777" w:rsidR="00A57825" w:rsidRPr="00B46F0B" w:rsidRDefault="00A57825" w:rsidP="00364454">
      <w:pPr>
        <w:spacing w:after="120"/>
        <w:ind w:left="-284"/>
        <w:rPr>
          <w:rFonts w:eastAsia="Times New Roman" w:cs="Arial"/>
        </w:rPr>
      </w:pPr>
      <w:r w:rsidRPr="00B46F0B">
        <w:rPr>
          <w:rFonts w:eastAsia="Times New Roman" w:cs="Arial"/>
        </w:rPr>
        <w:t xml:space="preserve">It also references which Standard Indicator the policy and procedure aligns with, which can be more than one. </w:t>
      </w:r>
    </w:p>
    <w:p w14:paraId="21ADC63D" w14:textId="453E40A5" w:rsidR="00A57825" w:rsidRPr="00B46F0B" w:rsidRDefault="00A57825" w:rsidP="00364454">
      <w:pPr>
        <w:spacing w:after="120"/>
        <w:ind w:left="-284"/>
        <w:rPr>
          <w:rFonts w:eastAsia="Times New Roman" w:cs="Arial"/>
        </w:rPr>
      </w:pPr>
      <w:r w:rsidRPr="00B46F0B">
        <w:rPr>
          <w:rFonts w:eastAsia="Times New Roman" w:cs="Arial"/>
        </w:rPr>
        <w:t xml:space="preserve">Staying abreast of legislative changes can be challenging if you are trying to do it on your own. </w:t>
      </w:r>
      <w:r w:rsidR="00364454">
        <w:rPr>
          <w:rFonts w:eastAsia="Times New Roman" w:cs="Arial"/>
        </w:rPr>
        <w:br/>
      </w:r>
      <w:r w:rsidRPr="00B46F0B">
        <w:rPr>
          <w:rFonts w:eastAsia="Times New Roman" w:cs="Arial"/>
        </w:rPr>
        <w:t xml:space="preserve">Some ways that </w:t>
      </w:r>
      <w:r w:rsidR="00AE70BE" w:rsidRPr="00B46F0B">
        <w:rPr>
          <w:rFonts w:eastAsia="Times New Roman" w:cs="Arial"/>
        </w:rPr>
        <w:t>may help are:</w:t>
      </w:r>
    </w:p>
    <w:p w14:paraId="229ADDC4" w14:textId="77777777" w:rsidR="00AE70BE" w:rsidRPr="00B46F0B" w:rsidRDefault="00AE70BE" w:rsidP="00364454">
      <w:pPr>
        <w:numPr>
          <w:ilvl w:val="0"/>
          <w:numId w:val="28"/>
        </w:numPr>
        <w:ind w:left="142" w:hanging="284"/>
        <w:contextualSpacing/>
        <w:rPr>
          <w:rFonts w:eastAsia="Times New Roman" w:cs="Arial"/>
        </w:rPr>
      </w:pPr>
      <w:r w:rsidRPr="00B46F0B">
        <w:rPr>
          <w:rFonts w:eastAsia="Times New Roman" w:cs="Arial"/>
        </w:rPr>
        <w:t>subscribing to departmental newsletters;</w:t>
      </w:r>
    </w:p>
    <w:p w14:paraId="2A3A663F" w14:textId="77777777" w:rsidR="00AE70BE" w:rsidRPr="00B46F0B" w:rsidRDefault="00AE70BE" w:rsidP="00364454">
      <w:pPr>
        <w:numPr>
          <w:ilvl w:val="0"/>
          <w:numId w:val="28"/>
        </w:numPr>
        <w:ind w:left="142" w:hanging="284"/>
        <w:contextualSpacing/>
        <w:rPr>
          <w:rFonts w:eastAsia="Times New Roman" w:cs="Arial"/>
        </w:rPr>
      </w:pPr>
      <w:r w:rsidRPr="00B46F0B">
        <w:rPr>
          <w:rFonts w:eastAsia="Times New Roman" w:cs="Arial"/>
        </w:rPr>
        <w:t>through your relevant Peak Body;</w:t>
      </w:r>
    </w:p>
    <w:p w14:paraId="1D7141A6" w14:textId="77777777" w:rsidR="00AE70BE" w:rsidRPr="00B46F0B" w:rsidRDefault="00335018" w:rsidP="00364454">
      <w:pPr>
        <w:numPr>
          <w:ilvl w:val="0"/>
          <w:numId w:val="28"/>
        </w:numPr>
        <w:ind w:left="142" w:hanging="284"/>
        <w:contextualSpacing/>
        <w:rPr>
          <w:rFonts w:eastAsia="Times New Roman" w:cs="Arial"/>
        </w:rPr>
      </w:pPr>
      <w:r w:rsidRPr="00B46F0B">
        <w:rPr>
          <w:rFonts w:eastAsia="Times New Roman" w:cs="Arial"/>
        </w:rPr>
        <w:t>through an employer association membership;</w:t>
      </w:r>
    </w:p>
    <w:p w14:paraId="1CF05114" w14:textId="77777777" w:rsidR="00B46F0B" w:rsidRPr="00B46F0B" w:rsidRDefault="00B46F0B" w:rsidP="00364454">
      <w:pPr>
        <w:numPr>
          <w:ilvl w:val="0"/>
          <w:numId w:val="28"/>
        </w:numPr>
        <w:ind w:left="142" w:hanging="284"/>
        <w:contextualSpacing/>
        <w:rPr>
          <w:rFonts w:eastAsia="Times New Roman" w:cs="Arial"/>
        </w:rPr>
      </w:pPr>
      <w:r w:rsidRPr="00B46F0B">
        <w:rPr>
          <w:rFonts w:eastAsia="Times New Roman" w:cs="Arial"/>
        </w:rPr>
        <w:t xml:space="preserve">through the </w:t>
      </w:r>
      <w:hyperlink r:id="rId12" w:history="1">
        <w:r w:rsidRPr="00B46F0B">
          <w:rPr>
            <w:rFonts w:eastAsia="Times New Roman" w:cs="Arial"/>
            <w:color w:val="6BC9C8"/>
            <w:u w:val="single"/>
          </w:rPr>
          <w:t>Australasian Legal Information Institute</w:t>
        </w:r>
      </w:hyperlink>
      <w:r w:rsidRPr="00B46F0B">
        <w:rPr>
          <w:rFonts w:eastAsia="Times New Roman" w:cs="Arial"/>
        </w:rPr>
        <w:t>; or</w:t>
      </w:r>
    </w:p>
    <w:p w14:paraId="4A632297" w14:textId="77777777" w:rsidR="00B46F0B" w:rsidRPr="00B46F0B" w:rsidRDefault="00B46F0B" w:rsidP="00364454">
      <w:pPr>
        <w:numPr>
          <w:ilvl w:val="0"/>
          <w:numId w:val="28"/>
        </w:numPr>
        <w:ind w:left="142" w:hanging="284"/>
        <w:contextualSpacing/>
        <w:rPr>
          <w:rFonts w:eastAsia="Times New Roman" w:cs="Arial"/>
        </w:rPr>
      </w:pPr>
      <w:r w:rsidRPr="00B46F0B">
        <w:rPr>
          <w:rFonts w:eastAsia="Times New Roman" w:cs="Arial"/>
        </w:rPr>
        <w:t>through specialist websites such as SAI Global.</w:t>
      </w:r>
    </w:p>
    <w:p w14:paraId="5832C8C8" w14:textId="77777777" w:rsidR="00B46F0B" w:rsidRDefault="00B46F0B" w:rsidP="00364454">
      <w:pPr>
        <w:ind w:left="-284"/>
        <w:contextualSpacing/>
        <w:rPr>
          <w:rFonts w:eastAsia="Times New Roman" w:cs="Arial"/>
        </w:rPr>
      </w:pPr>
    </w:p>
    <w:p w14:paraId="03804450" w14:textId="77777777" w:rsidR="001A351D" w:rsidRDefault="001A351D" w:rsidP="00364454">
      <w:pPr>
        <w:ind w:left="-284"/>
        <w:contextualSpacing/>
        <w:rPr>
          <w:rFonts w:eastAsia="Times New Roman" w:cs="Arial"/>
        </w:rPr>
      </w:pPr>
    </w:p>
    <w:p w14:paraId="4A485DA2" w14:textId="77777777" w:rsidR="001A351D" w:rsidRDefault="001A351D" w:rsidP="00364454">
      <w:pPr>
        <w:ind w:left="-284"/>
        <w:contextualSpacing/>
        <w:rPr>
          <w:rFonts w:eastAsia="Times New Roman" w:cs="Arial"/>
          <w:vertAlign w:val="subscript"/>
        </w:rPr>
      </w:pPr>
    </w:p>
    <w:p w14:paraId="1DDAE9C4" w14:textId="77777777" w:rsidR="00364454" w:rsidRDefault="00364454" w:rsidP="00364454">
      <w:pPr>
        <w:ind w:left="-284"/>
        <w:contextualSpacing/>
        <w:rPr>
          <w:rFonts w:eastAsia="Times New Roman" w:cs="Arial"/>
          <w:vertAlign w:val="subscript"/>
        </w:rPr>
      </w:pPr>
    </w:p>
    <w:p w14:paraId="5F3110EE" w14:textId="77777777" w:rsidR="00364454" w:rsidRDefault="00364454" w:rsidP="00364454">
      <w:pPr>
        <w:ind w:left="-284"/>
        <w:contextualSpacing/>
        <w:rPr>
          <w:rFonts w:eastAsia="Times New Roman" w:cs="Arial"/>
          <w:vertAlign w:val="subscript"/>
        </w:rPr>
      </w:pPr>
    </w:p>
    <w:p w14:paraId="6F42E5DC" w14:textId="77777777" w:rsidR="00335018" w:rsidRPr="008E53B6" w:rsidRDefault="00335018" w:rsidP="00364454">
      <w:pPr>
        <w:ind w:left="-284"/>
        <w:contextualSpacing/>
        <w:rPr>
          <w:rFonts w:eastAsia="Times New Roman" w:cs="Arial"/>
          <w:vertAlign w:val="subscript"/>
        </w:rPr>
      </w:pPr>
    </w:p>
    <w:p w14:paraId="2F4D76E6" w14:textId="77777777" w:rsidR="00C928AD" w:rsidRPr="00B46F0B" w:rsidRDefault="00C928AD" w:rsidP="00364454">
      <w:pPr>
        <w:keepNext/>
        <w:keepLines/>
        <w:spacing w:after="120"/>
        <w:ind w:left="-284"/>
        <w:outlineLvl w:val="0"/>
        <w:rPr>
          <w:rFonts w:eastAsia="Times New Roman" w:cs="Times New Roman"/>
          <w:b/>
          <w:color w:val="D13E0D"/>
          <w:sz w:val="36"/>
          <w:szCs w:val="32"/>
          <w:lang w:val="en-AU"/>
        </w:rPr>
      </w:pPr>
      <w:r w:rsidRPr="00B46F0B">
        <w:rPr>
          <w:rFonts w:eastAsia="Times New Roman" w:cs="Times New Roman"/>
          <w:b/>
          <w:color w:val="D13E0D"/>
          <w:sz w:val="36"/>
          <w:szCs w:val="32"/>
          <w:lang w:val="en-AU"/>
        </w:rPr>
        <w:t>Definitions</w:t>
      </w:r>
    </w:p>
    <w:p w14:paraId="49D73204" w14:textId="77777777" w:rsidR="00C928AD" w:rsidRPr="00B46F0B" w:rsidRDefault="00C928AD" w:rsidP="00364454">
      <w:pPr>
        <w:spacing w:after="120"/>
        <w:ind w:left="-284"/>
        <w:rPr>
          <w:rFonts w:eastAsia="Times New Roman" w:cs="Arial"/>
        </w:rPr>
      </w:pPr>
      <w:r w:rsidRPr="00B46F0B">
        <w:rPr>
          <w:rFonts w:eastAsia="Times New Roman" w:cs="Arial"/>
        </w:rPr>
        <w:t xml:space="preserve">Definitions have been provided in the policies and procedures where they may be unfamiliar terms, however, customisation of this section is encouraged if you use different terms in your organisation. Not every policy and procedure template may have this section, </w:t>
      </w:r>
      <w:r w:rsidR="000D49BA" w:rsidRPr="00B46F0B">
        <w:rPr>
          <w:rFonts w:eastAsia="Times New Roman" w:cs="Arial"/>
        </w:rPr>
        <w:t xml:space="preserve">but you should </w:t>
      </w:r>
      <w:r w:rsidRPr="00B46F0B">
        <w:rPr>
          <w:rFonts w:eastAsia="Times New Roman" w:cs="Arial"/>
        </w:rPr>
        <w:t>include it if it’s needed for your organisation.</w:t>
      </w:r>
    </w:p>
    <w:p w14:paraId="5FA6A2D6" w14:textId="77777777" w:rsidR="001B6C5D" w:rsidRPr="00B46F0B" w:rsidRDefault="001B6C5D" w:rsidP="00364454">
      <w:pPr>
        <w:spacing w:after="120"/>
        <w:ind w:left="-284"/>
        <w:rPr>
          <w:rFonts w:eastAsia="Times New Roman" w:cs="Arial"/>
        </w:rPr>
      </w:pPr>
      <w:r w:rsidRPr="00B46F0B">
        <w:rPr>
          <w:rFonts w:eastAsia="Times New Roman" w:cs="Arial"/>
        </w:rPr>
        <w:t>Including definitions for terms which are specific to a sector</w:t>
      </w:r>
      <w:r w:rsidR="0010141A" w:rsidRPr="00B46F0B">
        <w:rPr>
          <w:rFonts w:eastAsia="Times New Roman" w:cs="Arial"/>
        </w:rPr>
        <w:t xml:space="preserve"> and not commonly understood is a great way to ensure shared understanding within the organi</w:t>
      </w:r>
      <w:r w:rsidR="006E5E57" w:rsidRPr="00B46F0B">
        <w:rPr>
          <w:rFonts w:eastAsia="Times New Roman" w:cs="Arial"/>
        </w:rPr>
        <w:t>s</w:t>
      </w:r>
      <w:r w:rsidR="0010141A" w:rsidRPr="00B46F0B">
        <w:rPr>
          <w:rFonts w:eastAsia="Times New Roman" w:cs="Arial"/>
        </w:rPr>
        <w:t xml:space="preserve">ation. Occasionally, terms are understood and used differently by different organisations, so this is a good opportunity to get on the same page with what you mean by a term within your own organization. </w:t>
      </w:r>
    </w:p>
    <w:p w14:paraId="16C1CE5A" w14:textId="77777777" w:rsidR="006E5E57" w:rsidRPr="00B46F0B" w:rsidRDefault="006E5E57" w:rsidP="00364454">
      <w:pPr>
        <w:keepNext/>
        <w:keepLines/>
        <w:spacing w:before="40" w:after="0"/>
        <w:ind w:left="-284"/>
        <w:outlineLvl w:val="1"/>
        <w:rPr>
          <w:rFonts w:eastAsia="Times New Roman" w:cs="Times New Roman"/>
          <w:b/>
          <w:color w:val="2A3648"/>
          <w:sz w:val="28"/>
          <w:szCs w:val="26"/>
        </w:rPr>
      </w:pPr>
      <w:r w:rsidRPr="00B46F0B">
        <w:rPr>
          <w:rFonts w:eastAsia="Times New Roman" w:cs="Times New Roman"/>
          <w:b/>
          <w:color w:val="2A3648"/>
          <w:sz w:val="28"/>
          <w:szCs w:val="26"/>
        </w:rPr>
        <w:t>Principles</w:t>
      </w:r>
    </w:p>
    <w:p w14:paraId="241607AC" w14:textId="77777777" w:rsidR="006E5E57" w:rsidRPr="00B46F0B" w:rsidRDefault="006E5E57" w:rsidP="00364454">
      <w:pPr>
        <w:spacing w:after="120"/>
        <w:ind w:left="-284"/>
        <w:rPr>
          <w:rFonts w:eastAsia="Times New Roman" w:cs="Arial"/>
          <w:lang w:val="en-AU"/>
        </w:rPr>
      </w:pPr>
      <w:r w:rsidRPr="00B46F0B">
        <w:rPr>
          <w:rFonts w:eastAsia="Times New Roman" w:cs="Arial"/>
          <w:lang w:val="en-GB"/>
        </w:rPr>
        <w:t xml:space="preserve">While this is not a compulsory part of a policy, including principles, particularly for some policies, may be helpful for those using the policy. This sets out the organisational, or sector, principles which underpin the policy. For example, “choice” may stand out as an important principle in some policies. Some organisations will opt to include the underpinning principles in the policy statement.  </w:t>
      </w:r>
    </w:p>
    <w:p w14:paraId="7C311511" w14:textId="77777777" w:rsidR="00C928AD" w:rsidRPr="00B46F0B" w:rsidRDefault="00C928AD" w:rsidP="00364454">
      <w:pPr>
        <w:keepNext/>
        <w:keepLines/>
        <w:spacing w:before="360" w:after="120"/>
        <w:ind w:left="-284"/>
        <w:outlineLvl w:val="0"/>
        <w:rPr>
          <w:rFonts w:eastAsia="Times New Roman" w:cs="Times New Roman"/>
          <w:b/>
          <w:color w:val="D13E0D"/>
          <w:sz w:val="36"/>
          <w:szCs w:val="32"/>
          <w:lang w:val="en-AU"/>
        </w:rPr>
      </w:pPr>
      <w:r w:rsidRPr="00B46F0B">
        <w:rPr>
          <w:rFonts w:eastAsia="Times New Roman" w:cs="Times New Roman"/>
          <w:b/>
          <w:color w:val="D13E0D"/>
          <w:sz w:val="36"/>
          <w:szCs w:val="32"/>
          <w:lang w:val="en-AU"/>
        </w:rPr>
        <w:t>Procedure</w:t>
      </w:r>
    </w:p>
    <w:p w14:paraId="0202273D" w14:textId="7DC41799" w:rsidR="00C928AD" w:rsidRPr="00B46F0B" w:rsidRDefault="00DA26C9" w:rsidP="00364454">
      <w:pPr>
        <w:spacing w:after="120"/>
        <w:ind w:left="-284"/>
        <w:rPr>
          <w:rFonts w:eastAsia="Times New Roman" w:cs="Arial"/>
        </w:rPr>
      </w:pPr>
      <w:r w:rsidRPr="00B46F0B">
        <w:rPr>
          <w:rFonts w:eastAsia="Times New Roman" w:cs="Arial"/>
        </w:rPr>
        <w:t>Procedures</w:t>
      </w:r>
      <w:r w:rsidR="00C6422F" w:rsidRPr="00B46F0B">
        <w:rPr>
          <w:rFonts w:eastAsia="Times New Roman" w:cs="Arial"/>
        </w:rPr>
        <w:t xml:space="preserve"> are the practical application of policies and provide specific steps </w:t>
      </w:r>
      <w:r w:rsidR="00F73314" w:rsidRPr="00B46F0B">
        <w:rPr>
          <w:rFonts w:eastAsia="Times New Roman" w:cs="Arial"/>
        </w:rPr>
        <w:t>to do things. They answer the questions of “How?”, “When?” and “Who?”.</w:t>
      </w:r>
      <w:r w:rsidRPr="00B46F0B">
        <w:rPr>
          <w:rFonts w:eastAsia="Times New Roman" w:cs="Arial"/>
        </w:rPr>
        <w:t xml:space="preserve"> </w:t>
      </w:r>
      <w:r w:rsidR="00C928AD" w:rsidRPr="00B46F0B">
        <w:rPr>
          <w:rFonts w:eastAsia="Times New Roman" w:cs="Arial"/>
        </w:rPr>
        <w:t xml:space="preserve">Customising this section for your own organisation is </w:t>
      </w:r>
      <w:r w:rsidR="00C928AD" w:rsidRPr="00B46F0B">
        <w:rPr>
          <w:rFonts w:eastAsia="Times New Roman" w:cs="Arial"/>
          <w:b/>
        </w:rPr>
        <w:t>highly recommended</w:t>
      </w:r>
      <w:r w:rsidR="00C928AD" w:rsidRPr="00B46F0B">
        <w:rPr>
          <w:rFonts w:eastAsia="Times New Roman" w:cs="Arial"/>
        </w:rPr>
        <w:t>. Sections have been left to include your position titles, however, customisation should go</w:t>
      </w:r>
      <w:r w:rsidR="00CA5BF0">
        <w:rPr>
          <w:rFonts w:eastAsia="Times New Roman" w:cs="Arial"/>
        </w:rPr>
        <w:br/>
      </w:r>
      <w:r w:rsidR="00C928AD" w:rsidRPr="00B46F0B">
        <w:rPr>
          <w:rFonts w:eastAsia="Times New Roman" w:cs="Arial"/>
        </w:rPr>
        <w:t xml:space="preserve">further than that. </w:t>
      </w:r>
    </w:p>
    <w:p w14:paraId="27A7FE97" w14:textId="4E1ACBCF" w:rsidR="00B46F0B" w:rsidRPr="00B46F0B" w:rsidRDefault="00B46F0B" w:rsidP="00364454">
      <w:pPr>
        <w:spacing w:after="120"/>
        <w:ind w:left="-284"/>
        <w:rPr>
          <w:rFonts w:eastAsia="Times New Roman" w:cs="Arial"/>
        </w:rPr>
      </w:pPr>
      <w:r w:rsidRPr="00B46F0B">
        <w:rPr>
          <w:rFonts w:eastAsia="Times New Roman" w:cs="Arial"/>
        </w:rPr>
        <w:t xml:space="preserve">All parts of the template that require you to add your own information are written [like this] in enclosed square brackets and are also highlighted in </w:t>
      </w:r>
      <w:r>
        <w:rPr>
          <w:rFonts w:eastAsia="Times New Roman" w:cs="Arial"/>
          <w:highlight w:val="yellow"/>
        </w:rPr>
        <w:t>yellow</w:t>
      </w:r>
      <w:r w:rsidRPr="00B46F0B">
        <w:rPr>
          <w:rFonts w:eastAsia="Times New Roman" w:cs="Arial"/>
          <w:highlight w:val="yellow"/>
        </w:rPr>
        <w:t>.</w:t>
      </w:r>
    </w:p>
    <w:p w14:paraId="72DEBFDF" w14:textId="77777777" w:rsidR="00BB7352" w:rsidRPr="00B46F0B" w:rsidRDefault="00BB7352" w:rsidP="00364454">
      <w:pPr>
        <w:ind w:left="-284"/>
        <w:rPr>
          <w:rFonts w:eastAsia="Times New Roman" w:cs="Arial"/>
        </w:rPr>
      </w:pPr>
      <w:r w:rsidRPr="00B46F0B">
        <w:rPr>
          <w:rFonts w:eastAsia="Times New Roman" w:cs="Arial"/>
        </w:rPr>
        <w:t xml:space="preserve">Some sections of the procedure sections relate to specific service streams. </w:t>
      </w:r>
      <w:r w:rsidR="007A45B9" w:rsidRPr="00B46F0B">
        <w:rPr>
          <w:rFonts w:eastAsia="Times New Roman" w:cs="Arial"/>
        </w:rPr>
        <w:t xml:space="preserve">These areas are identified by a bold heading, and </w:t>
      </w:r>
      <w:r w:rsidR="007A45B9" w:rsidRPr="00B46F0B">
        <w:rPr>
          <w:rFonts w:eastAsia="Times New Roman" w:cs="Times New Roman"/>
          <w:highlight w:val="yellow"/>
          <w:lang w:val="en-AU"/>
        </w:rPr>
        <w:t>[remove if not required]</w:t>
      </w:r>
      <w:r w:rsidR="007A45B9" w:rsidRPr="00B46F0B">
        <w:rPr>
          <w:rFonts w:eastAsia="Times New Roman" w:cs="Times New Roman"/>
          <w:lang w:val="en-AU"/>
        </w:rPr>
        <w:t xml:space="preserve"> next to the heading. If your organisation does not deliver services in those streams, remove those sections as needed.</w:t>
      </w:r>
    </w:p>
    <w:p w14:paraId="6673B6C2" w14:textId="77777777" w:rsidR="00A57825" w:rsidRPr="00B46F0B" w:rsidRDefault="003C3D64" w:rsidP="00364454">
      <w:pPr>
        <w:keepNext/>
        <w:keepLines/>
        <w:spacing w:before="40" w:after="0"/>
        <w:ind w:left="-284"/>
        <w:outlineLvl w:val="1"/>
        <w:rPr>
          <w:rFonts w:eastAsia="Times New Roman" w:cs="Times New Roman"/>
          <w:b/>
          <w:color w:val="2A3648"/>
          <w:sz w:val="28"/>
          <w:szCs w:val="26"/>
        </w:rPr>
      </w:pPr>
      <w:r w:rsidRPr="00B46F0B">
        <w:rPr>
          <w:rFonts w:eastAsia="Times New Roman" w:cs="Times New Roman"/>
          <w:b/>
          <w:color w:val="2A3648"/>
          <w:sz w:val="28"/>
          <w:szCs w:val="26"/>
        </w:rPr>
        <w:t>Supporting documents</w:t>
      </w:r>
    </w:p>
    <w:p w14:paraId="00372E49" w14:textId="77777777" w:rsidR="003C3D64" w:rsidRPr="00B46F0B" w:rsidRDefault="003C3D64" w:rsidP="00364454">
      <w:pPr>
        <w:spacing w:after="120"/>
        <w:ind w:left="-284"/>
        <w:rPr>
          <w:rFonts w:eastAsia="Times New Roman" w:cs="Times New Roman"/>
          <w:lang w:val="en-AU"/>
        </w:rPr>
      </w:pPr>
      <w:r w:rsidRPr="00B46F0B">
        <w:rPr>
          <w:rFonts w:eastAsia="Times New Roman" w:cs="Times New Roman"/>
          <w:lang w:val="en-AU"/>
        </w:rPr>
        <w:t>This section is for referencing related documents</w:t>
      </w:r>
      <w:r w:rsidR="00BE52ED" w:rsidRPr="00B46F0B">
        <w:rPr>
          <w:rFonts w:eastAsia="Times New Roman" w:cs="Times New Roman"/>
          <w:lang w:val="en-AU"/>
        </w:rPr>
        <w:t xml:space="preserve">. It indicates to your staff where else they may need to look for relevant information, or what particular form they need to access to complete a process or task. It can also be helpful when you need to make changes to a process, as it will give you a prompt to check </w:t>
      </w:r>
      <w:r w:rsidR="00265A1B" w:rsidRPr="00B46F0B">
        <w:rPr>
          <w:rFonts w:eastAsia="Times New Roman" w:cs="Times New Roman"/>
          <w:lang w:val="en-AU"/>
        </w:rPr>
        <w:t xml:space="preserve">related or supporting documents in case changes need to be made to those documents as well. </w:t>
      </w:r>
    </w:p>
    <w:p w14:paraId="5FF75905" w14:textId="77777777" w:rsidR="00C928AD" w:rsidRPr="00B46F0B" w:rsidRDefault="00C928AD" w:rsidP="00364454">
      <w:pPr>
        <w:keepNext/>
        <w:keepLines/>
        <w:spacing w:before="360" w:after="120"/>
        <w:ind w:left="-284"/>
        <w:outlineLvl w:val="0"/>
        <w:rPr>
          <w:rFonts w:eastAsia="Times New Roman" w:cs="Times New Roman"/>
          <w:b/>
          <w:color w:val="D13E0D"/>
          <w:sz w:val="36"/>
          <w:szCs w:val="32"/>
          <w:lang w:val="en-AU"/>
        </w:rPr>
      </w:pPr>
      <w:r w:rsidRPr="00B46F0B">
        <w:rPr>
          <w:rFonts w:eastAsia="Times New Roman" w:cs="Times New Roman"/>
          <w:b/>
          <w:color w:val="D13E0D"/>
          <w:sz w:val="36"/>
          <w:szCs w:val="32"/>
          <w:lang w:val="en-AU"/>
        </w:rPr>
        <w:t>Review</w:t>
      </w:r>
    </w:p>
    <w:p w14:paraId="2F1EFEFE" w14:textId="77777777" w:rsidR="00C928AD" w:rsidRPr="00B46F0B" w:rsidRDefault="00C928AD" w:rsidP="00364454">
      <w:pPr>
        <w:spacing w:after="120"/>
        <w:ind w:left="-284"/>
        <w:rPr>
          <w:rFonts w:eastAsia="Times New Roman" w:cs="Arial"/>
        </w:rPr>
      </w:pPr>
      <w:r w:rsidRPr="00B46F0B">
        <w:rPr>
          <w:rFonts w:eastAsia="Times New Roman" w:cs="Arial"/>
        </w:rPr>
        <w:t xml:space="preserve">Your policies and procedures, and any related forms, registers, brochures, etc., should be reviewed on a regular and as-needs basis. </w:t>
      </w:r>
    </w:p>
    <w:p w14:paraId="532926E5" w14:textId="77777777" w:rsidR="00C928AD" w:rsidRPr="00B46F0B" w:rsidRDefault="00C928AD" w:rsidP="00364454">
      <w:pPr>
        <w:spacing w:after="120"/>
        <w:ind w:left="-284"/>
        <w:rPr>
          <w:rFonts w:eastAsia="Times New Roman" w:cs="Arial"/>
        </w:rPr>
      </w:pPr>
      <w:r w:rsidRPr="00B46F0B">
        <w:rPr>
          <w:rFonts w:eastAsia="Times New Roman" w:cs="Arial"/>
        </w:rPr>
        <w:t xml:space="preserve">In each policy and procedure template there is space for you to put when the document was last reviewed. You can also add when the next review will be, or you can put that into a separate document review register or plan. </w:t>
      </w:r>
    </w:p>
    <w:p w14:paraId="6CC60A1D" w14:textId="77777777" w:rsidR="00C928AD" w:rsidRPr="00B46F0B" w:rsidRDefault="00C928AD" w:rsidP="00364454">
      <w:pPr>
        <w:ind w:left="-284"/>
        <w:rPr>
          <w:rFonts w:eastAsia="Times New Roman" w:cs="Arial"/>
        </w:rPr>
      </w:pPr>
      <w:r w:rsidRPr="00B46F0B">
        <w:rPr>
          <w:rFonts w:eastAsia="Times New Roman" w:cs="Arial"/>
        </w:rPr>
        <w:t xml:space="preserve">You do not have to review all documents in the same timeframe. Some documents may need more frequent review due to legislation, risk, or because of other changes. A one- to three-year timeframe for review is generally considered acceptable. </w:t>
      </w:r>
    </w:p>
    <w:p w14:paraId="047EDC19" w14:textId="77777777" w:rsidR="004F4FAE" w:rsidRPr="00B46F0B" w:rsidRDefault="00A044FC" w:rsidP="00364454">
      <w:pPr>
        <w:keepNext/>
        <w:keepLines/>
        <w:spacing w:before="40" w:after="0"/>
        <w:ind w:left="-284"/>
        <w:outlineLvl w:val="1"/>
        <w:rPr>
          <w:rFonts w:eastAsia="Times New Roman" w:cs="Times New Roman"/>
          <w:b/>
          <w:color w:val="2A3648"/>
          <w:sz w:val="28"/>
          <w:szCs w:val="26"/>
        </w:rPr>
      </w:pPr>
      <w:r w:rsidRPr="00B46F0B">
        <w:rPr>
          <w:rFonts w:eastAsia="Times New Roman" w:cs="Times New Roman"/>
          <w:b/>
          <w:color w:val="2A3648"/>
          <w:sz w:val="28"/>
          <w:szCs w:val="26"/>
        </w:rPr>
        <w:t>Using QCOSS templates</w:t>
      </w:r>
    </w:p>
    <w:p w14:paraId="11CE4B61" w14:textId="77777777" w:rsidR="00B46F0B" w:rsidRPr="00B46F0B" w:rsidRDefault="00A044FC" w:rsidP="00364454">
      <w:pPr>
        <w:ind w:left="-284"/>
        <w:rPr>
          <w:rFonts w:eastAsia="Times New Roman" w:cs="Times New Roman"/>
          <w:bCs/>
        </w:rPr>
      </w:pPr>
      <w:r w:rsidRPr="00B46F0B">
        <w:rPr>
          <w:rFonts w:eastAsia="Times New Roman" w:cs="Times New Roman"/>
          <w:lang w:val="en-AU"/>
        </w:rPr>
        <w:t xml:space="preserve">QCOSS has developed these templates for and on behalf of the Queensland social service sector. </w:t>
      </w:r>
      <w:r w:rsidRPr="00B46F0B">
        <w:rPr>
          <w:rFonts w:eastAsia="Times New Roman" w:cs="Times New Roman"/>
        </w:rPr>
        <w:t>Your organisation may reuse, adapt and build upon the templates. You may brand the template with your own organisational logo.  No acknowledgement of QCOSS is necessary as QCOSS does not hold copyright in the work. Please note that these policy templates are not intended to be exhaustiv</w:t>
      </w:r>
      <w:r w:rsidR="00705983" w:rsidRPr="00B46F0B">
        <w:rPr>
          <w:rFonts w:eastAsia="Times New Roman" w:cs="Times New Roman"/>
        </w:rPr>
        <w:t>e</w:t>
      </w:r>
      <w:r w:rsidRPr="00B46F0B">
        <w:rPr>
          <w:rFonts w:eastAsia="Times New Roman" w:cs="Times New Roman"/>
        </w:rPr>
        <w:t>.</w:t>
      </w:r>
    </w:p>
    <w:p w14:paraId="3A810E8B" w14:textId="21CCB873" w:rsidR="004C6F38" w:rsidRPr="00A044FC" w:rsidRDefault="004C6F38" w:rsidP="00EC3D4F">
      <w:pPr>
        <w:rPr>
          <w:bCs/>
        </w:rPr>
      </w:pPr>
    </w:p>
    <w:sectPr w:rsidR="004C6F38" w:rsidRPr="00A044FC" w:rsidSect="00A53A59">
      <w:headerReference w:type="even" r:id="rId13"/>
      <w:headerReference w:type="default" r:id="rId14"/>
      <w:footerReference w:type="default" r:id="rId15"/>
      <w:headerReference w:type="first" r:id="rId16"/>
      <w:pgSz w:w="11900" w:h="16840"/>
      <w:pgMar w:top="1440" w:right="1080" w:bottom="1440" w:left="1080" w:header="708"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9F479" w14:textId="77777777" w:rsidR="000105AF" w:rsidRDefault="000105AF" w:rsidP="005B2DC5">
      <w:r>
        <w:separator/>
      </w:r>
    </w:p>
  </w:endnote>
  <w:endnote w:type="continuationSeparator" w:id="0">
    <w:p w14:paraId="673C4D2C" w14:textId="77777777" w:rsidR="000105AF" w:rsidRDefault="000105AF" w:rsidP="005B2DC5">
      <w:r>
        <w:continuationSeparator/>
      </w:r>
    </w:p>
  </w:endnote>
  <w:endnote w:type="continuationNotice" w:id="1">
    <w:p w14:paraId="5E55C2BB" w14:textId="77777777" w:rsidR="000105AF" w:rsidRDefault="000105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48AB" w14:textId="77777777" w:rsidR="0095065D" w:rsidRDefault="00950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0DD9C" w14:textId="77777777" w:rsidR="000105AF" w:rsidRDefault="000105AF" w:rsidP="005B2DC5">
      <w:r>
        <w:separator/>
      </w:r>
    </w:p>
  </w:footnote>
  <w:footnote w:type="continuationSeparator" w:id="0">
    <w:p w14:paraId="06654136" w14:textId="77777777" w:rsidR="000105AF" w:rsidRDefault="000105AF" w:rsidP="005B2DC5">
      <w:r>
        <w:continuationSeparator/>
      </w:r>
    </w:p>
  </w:footnote>
  <w:footnote w:type="continuationNotice" w:id="1">
    <w:p w14:paraId="4FEF135A" w14:textId="77777777" w:rsidR="000105AF" w:rsidRDefault="000105A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4853" w14:textId="21D3AD3B" w:rsidR="00A53A59" w:rsidRDefault="008B67E3">
    <w:pPr>
      <w:pStyle w:val="Header"/>
    </w:pPr>
    <w:r>
      <w:rPr>
        <w:noProof/>
      </w:rPr>
      <w:pict w14:anchorId="50A97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501454" o:spid="_x0000_s1031" type="#_x0000_t75" style="position:absolute;margin-left:0;margin-top:0;width:595.2pt;height:841.9pt;z-index:-251659776;mso-position-horizontal:center;mso-position-horizontal-relative:margin;mso-position-vertical:center;mso-position-vertical-relative:margin" o:allowincell="f">
          <v:imagedata r:id="rId1" o:title="qcoss_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EC91" w14:textId="0F9E19F9" w:rsidR="00A53A59" w:rsidRDefault="008B67E3">
    <w:pPr>
      <w:pStyle w:val="Header"/>
    </w:pPr>
    <w:r>
      <w:rPr>
        <w:noProof/>
      </w:rPr>
      <w:pict w14:anchorId="3F571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501455" o:spid="_x0000_s1032" type="#_x0000_t75" style="position:absolute;margin-left:-54.25pt;margin-top:-72.1pt;width:595.2pt;height:841.9pt;z-index:-251658752;mso-position-horizontal-relative:margin;mso-position-vertical-relative:margin" o:allowincell="f">
          <v:imagedata r:id="rId1" o:title="qcoss_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124E" w14:textId="21C04911" w:rsidR="00A53A59" w:rsidRDefault="008B67E3">
    <w:pPr>
      <w:pStyle w:val="Header"/>
    </w:pPr>
    <w:r>
      <w:rPr>
        <w:noProof/>
      </w:rPr>
      <w:pict w14:anchorId="68BFD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501453" o:spid="_x0000_s1033" type="#_x0000_t75" style="position:absolute;margin-left:0;margin-top:0;width:595.2pt;height:841.9pt;z-index:-251657728;mso-position-horizontal:center;mso-position-horizontal-relative:margin;mso-position-vertical:center;mso-position-vertical-relative:margin" o:allowincell="f">
          <v:imagedata r:id="rId1" o:title="qcoss_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B26F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6F4E"/>
    <w:multiLevelType w:val="hybridMultilevel"/>
    <w:tmpl w:val="B2306B6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00B72"/>
    <w:multiLevelType w:val="hybridMultilevel"/>
    <w:tmpl w:val="7D56CD5A"/>
    <w:lvl w:ilvl="0" w:tplc="9AD08A16">
      <w:start w:val="1"/>
      <w:numFmt w:val="decimal"/>
      <w:pStyle w:val="NumberedList"/>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DA6889"/>
    <w:multiLevelType w:val="hybridMultilevel"/>
    <w:tmpl w:val="3F5652F2"/>
    <w:lvl w:ilvl="0" w:tplc="177A27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315A15"/>
    <w:multiLevelType w:val="hybridMultilevel"/>
    <w:tmpl w:val="E84C5660"/>
    <w:lvl w:ilvl="0" w:tplc="2C148700">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0A7AD1"/>
    <w:multiLevelType w:val="hybridMultilevel"/>
    <w:tmpl w:val="EE722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6B0783"/>
    <w:multiLevelType w:val="hybridMultilevel"/>
    <w:tmpl w:val="B0E6FB9C"/>
    <w:lvl w:ilvl="0" w:tplc="177A27E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5245FC"/>
    <w:multiLevelType w:val="hybridMultilevel"/>
    <w:tmpl w:val="C2F60B36"/>
    <w:lvl w:ilvl="0" w:tplc="7CA2F39C">
      <w:start w:val="1"/>
      <w:numFmt w:val="decimal"/>
      <w:pStyle w:val="Tablecaption"/>
      <w:suff w:val="space"/>
      <w:lvlText w:val="Table %1:"/>
      <w:lvlJc w:val="left"/>
      <w:pPr>
        <w:ind w:left="360" w:hanging="360"/>
      </w:pPr>
      <w:rPr>
        <w:rFonts w:ascii="Arial" w:hAnsi="Arial" w:hint="default"/>
        <w:b/>
        <w:i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C757A34"/>
    <w:multiLevelType w:val="hybridMultilevel"/>
    <w:tmpl w:val="E7703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014F86"/>
    <w:multiLevelType w:val="hybridMultilevel"/>
    <w:tmpl w:val="FE3A8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470812"/>
    <w:multiLevelType w:val="hybridMultilevel"/>
    <w:tmpl w:val="A8DEF45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1" w15:restartNumberingAfterBreak="0">
    <w:nsid w:val="23E96922"/>
    <w:multiLevelType w:val="hybridMultilevel"/>
    <w:tmpl w:val="3508C42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2" w15:restartNumberingAfterBreak="0">
    <w:nsid w:val="26070C9C"/>
    <w:multiLevelType w:val="hybridMultilevel"/>
    <w:tmpl w:val="BE1E3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4D05D4"/>
    <w:multiLevelType w:val="hybridMultilevel"/>
    <w:tmpl w:val="8C808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2D4E58"/>
    <w:multiLevelType w:val="hybridMultilevel"/>
    <w:tmpl w:val="6DF02246"/>
    <w:lvl w:ilvl="0" w:tplc="240E9228">
      <w:start w:val="1"/>
      <w:numFmt w:val="decimal"/>
      <w:pStyle w:val="Figurecaption"/>
      <w:suff w:val="space"/>
      <w:lvlText w:val="Figure %1:"/>
      <w:lvlJc w:val="left"/>
      <w:pPr>
        <w:ind w:left="360" w:hanging="360"/>
      </w:pPr>
      <w:rPr>
        <w:rFonts w:ascii="Arial" w:hAnsi="Arial"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CA3892"/>
    <w:multiLevelType w:val="hybridMultilevel"/>
    <w:tmpl w:val="CDDE3BA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6" w15:restartNumberingAfterBreak="0">
    <w:nsid w:val="3A5513D8"/>
    <w:multiLevelType w:val="hybridMultilevel"/>
    <w:tmpl w:val="F7147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866CD7"/>
    <w:multiLevelType w:val="hybridMultilevel"/>
    <w:tmpl w:val="91A61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8D19BD"/>
    <w:multiLevelType w:val="hybridMultilevel"/>
    <w:tmpl w:val="3B42A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8656D4"/>
    <w:multiLevelType w:val="hybridMultilevel"/>
    <w:tmpl w:val="B7CA3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94736B"/>
    <w:multiLevelType w:val="hybridMultilevel"/>
    <w:tmpl w:val="3E3613B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05607E"/>
    <w:multiLevelType w:val="hybridMultilevel"/>
    <w:tmpl w:val="2FC04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900E83"/>
    <w:multiLevelType w:val="hybridMultilevel"/>
    <w:tmpl w:val="D174E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793128"/>
    <w:multiLevelType w:val="hybridMultilevel"/>
    <w:tmpl w:val="2FB6DF44"/>
    <w:lvl w:ilvl="0" w:tplc="B32C4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14B7F"/>
    <w:multiLevelType w:val="hybridMultilevel"/>
    <w:tmpl w:val="06F2C3F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5757D8"/>
    <w:multiLevelType w:val="hybridMultilevel"/>
    <w:tmpl w:val="9BAEF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ED2FCB"/>
    <w:multiLevelType w:val="hybridMultilevel"/>
    <w:tmpl w:val="795C2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473504"/>
    <w:multiLevelType w:val="hybridMultilevel"/>
    <w:tmpl w:val="2C8AF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48189578">
    <w:abstractNumId w:val="0"/>
  </w:num>
  <w:num w:numId="2" w16cid:durableId="1239898301">
    <w:abstractNumId w:val="23"/>
  </w:num>
  <w:num w:numId="3" w16cid:durableId="627666667">
    <w:abstractNumId w:val="22"/>
  </w:num>
  <w:num w:numId="4" w16cid:durableId="1826772685">
    <w:abstractNumId w:val="8"/>
  </w:num>
  <w:num w:numId="5" w16cid:durableId="776213587">
    <w:abstractNumId w:val="19"/>
  </w:num>
  <w:num w:numId="6" w16cid:durableId="1617254763">
    <w:abstractNumId w:val="24"/>
  </w:num>
  <w:num w:numId="7" w16cid:durableId="1181890366">
    <w:abstractNumId w:val="13"/>
  </w:num>
  <w:num w:numId="8" w16cid:durableId="1142426711">
    <w:abstractNumId w:val="1"/>
  </w:num>
  <w:num w:numId="9" w16cid:durableId="1679888078">
    <w:abstractNumId w:val="25"/>
  </w:num>
  <w:num w:numId="10" w16cid:durableId="1106268977">
    <w:abstractNumId w:val="20"/>
  </w:num>
  <w:num w:numId="11" w16cid:durableId="864711272">
    <w:abstractNumId w:val="16"/>
  </w:num>
  <w:num w:numId="12" w16cid:durableId="596786981">
    <w:abstractNumId w:val="3"/>
  </w:num>
  <w:num w:numId="13" w16cid:durableId="522323775">
    <w:abstractNumId w:val="6"/>
  </w:num>
  <w:num w:numId="14" w16cid:durableId="1686249289">
    <w:abstractNumId w:val="7"/>
  </w:num>
  <w:num w:numId="15" w16cid:durableId="176118009">
    <w:abstractNumId w:val="14"/>
  </w:num>
  <w:num w:numId="16" w16cid:durableId="235408898">
    <w:abstractNumId w:val="4"/>
  </w:num>
  <w:num w:numId="17" w16cid:durableId="1651011441">
    <w:abstractNumId w:val="2"/>
  </w:num>
  <w:num w:numId="18" w16cid:durableId="821774247">
    <w:abstractNumId w:val="9"/>
  </w:num>
  <w:num w:numId="19" w16cid:durableId="1321156814">
    <w:abstractNumId w:val="12"/>
  </w:num>
  <w:num w:numId="20" w16cid:durableId="102458858">
    <w:abstractNumId w:val="17"/>
  </w:num>
  <w:num w:numId="21" w16cid:durableId="957564703">
    <w:abstractNumId w:val="18"/>
  </w:num>
  <w:num w:numId="22" w16cid:durableId="1023507688">
    <w:abstractNumId w:val="27"/>
  </w:num>
  <w:num w:numId="23" w16cid:durableId="335109342">
    <w:abstractNumId w:val="21"/>
  </w:num>
  <w:num w:numId="24" w16cid:durableId="136261928">
    <w:abstractNumId w:val="10"/>
  </w:num>
  <w:num w:numId="25" w16cid:durableId="528614680">
    <w:abstractNumId w:val="15"/>
  </w:num>
  <w:num w:numId="26" w16cid:durableId="622082089">
    <w:abstractNumId w:val="11"/>
  </w:num>
  <w:num w:numId="27" w16cid:durableId="1604724266">
    <w:abstractNumId w:val="5"/>
  </w:num>
  <w:num w:numId="28" w16cid:durableId="185776789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20"/>
  <w:characterSpacingControl w:val="doNotCompress"/>
  <w:hdrShapeDefaults>
    <o:shapedefaults v:ext="edit" spidmax="2050"/>
    <o:shapelayout v:ext="edit">
      <o:idmap v:ext="edit" data="1"/>
    </o:shapelayout>
  </w:hdrShapeDefaults>
  <w:footnotePr>
    <w:footnote w:id="-1"/>
    <w:footnote w:id="0"/>
    <w:footnote w:id="1"/>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30"/>
    <w:rsid w:val="000105AF"/>
    <w:rsid w:val="00044457"/>
    <w:rsid w:val="000557A5"/>
    <w:rsid w:val="00082AD3"/>
    <w:rsid w:val="00083005"/>
    <w:rsid w:val="000A79C4"/>
    <w:rsid w:val="000B5953"/>
    <w:rsid w:val="000C533E"/>
    <w:rsid w:val="000D49BA"/>
    <w:rsid w:val="000E5F54"/>
    <w:rsid w:val="000F3362"/>
    <w:rsid w:val="000F578D"/>
    <w:rsid w:val="0010141A"/>
    <w:rsid w:val="00110854"/>
    <w:rsid w:val="00121779"/>
    <w:rsid w:val="001254F4"/>
    <w:rsid w:val="0013024F"/>
    <w:rsid w:val="00141738"/>
    <w:rsid w:val="001554EB"/>
    <w:rsid w:val="00170443"/>
    <w:rsid w:val="00175121"/>
    <w:rsid w:val="00187453"/>
    <w:rsid w:val="00191484"/>
    <w:rsid w:val="00193A15"/>
    <w:rsid w:val="00195EAA"/>
    <w:rsid w:val="001A2252"/>
    <w:rsid w:val="001A351D"/>
    <w:rsid w:val="001B11A0"/>
    <w:rsid w:val="001B2822"/>
    <w:rsid w:val="001B624D"/>
    <w:rsid w:val="001B6C5D"/>
    <w:rsid w:val="001D4B97"/>
    <w:rsid w:val="001F5DF0"/>
    <w:rsid w:val="001F61EE"/>
    <w:rsid w:val="00200BC1"/>
    <w:rsid w:val="002025EB"/>
    <w:rsid w:val="00230A4F"/>
    <w:rsid w:val="00255B30"/>
    <w:rsid w:val="002658C5"/>
    <w:rsid w:val="00265A1B"/>
    <w:rsid w:val="002A613D"/>
    <w:rsid w:val="002C02B7"/>
    <w:rsid w:val="002D2E62"/>
    <w:rsid w:val="002D46CA"/>
    <w:rsid w:val="00302A39"/>
    <w:rsid w:val="003322DA"/>
    <w:rsid w:val="003343F9"/>
    <w:rsid w:val="00335018"/>
    <w:rsid w:val="00337B1F"/>
    <w:rsid w:val="003534B8"/>
    <w:rsid w:val="00354063"/>
    <w:rsid w:val="00362B1F"/>
    <w:rsid w:val="00364454"/>
    <w:rsid w:val="0036569B"/>
    <w:rsid w:val="00366AB5"/>
    <w:rsid w:val="003752F5"/>
    <w:rsid w:val="00394096"/>
    <w:rsid w:val="003A33A3"/>
    <w:rsid w:val="003A713C"/>
    <w:rsid w:val="003B6895"/>
    <w:rsid w:val="003C3D64"/>
    <w:rsid w:val="003E27D1"/>
    <w:rsid w:val="003E4BC8"/>
    <w:rsid w:val="00460B87"/>
    <w:rsid w:val="00461770"/>
    <w:rsid w:val="00472EFD"/>
    <w:rsid w:val="0049710E"/>
    <w:rsid w:val="004A410A"/>
    <w:rsid w:val="004A65AA"/>
    <w:rsid w:val="004A6B0F"/>
    <w:rsid w:val="004A6D72"/>
    <w:rsid w:val="004C186B"/>
    <w:rsid w:val="004C4595"/>
    <w:rsid w:val="004C6F38"/>
    <w:rsid w:val="004F4A32"/>
    <w:rsid w:val="004F4FAE"/>
    <w:rsid w:val="0050053F"/>
    <w:rsid w:val="00503AE1"/>
    <w:rsid w:val="00526056"/>
    <w:rsid w:val="00551C97"/>
    <w:rsid w:val="00556E5B"/>
    <w:rsid w:val="00567B76"/>
    <w:rsid w:val="00572853"/>
    <w:rsid w:val="00597D71"/>
    <w:rsid w:val="005A7C75"/>
    <w:rsid w:val="005B2DC5"/>
    <w:rsid w:val="005B488E"/>
    <w:rsid w:val="005C6243"/>
    <w:rsid w:val="005D4148"/>
    <w:rsid w:val="005D70D7"/>
    <w:rsid w:val="005E1386"/>
    <w:rsid w:val="005E171E"/>
    <w:rsid w:val="005F783D"/>
    <w:rsid w:val="00601396"/>
    <w:rsid w:val="00615392"/>
    <w:rsid w:val="006369F6"/>
    <w:rsid w:val="006543C6"/>
    <w:rsid w:val="0066136A"/>
    <w:rsid w:val="00684D2F"/>
    <w:rsid w:val="00687718"/>
    <w:rsid w:val="00693B49"/>
    <w:rsid w:val="0069740E"/>
    <w:rsid w:val="006C7633"/>
    <w:rsid w:val="006D7ECF"/>
    <w:rsid w:val="006E5E57"/>
    <w:rsid w:val="00702505"/>
    <w:rsid w:val="00704043"/>
    <w:rsid w:val="00705983"/>
    <w:rsid w:val="00733DB6"/>
    <w:rsid w:val="007531B1"/>
    <w:rsid w:val="00767462"/>
    <w:rsid w:val="00772D95"/>
    <w:rsid w:val="00773C2D"/>
    <w:rsid w:val="007A45B9"/>
    <w:rsid w:val="007A5E01"/>
    <w:rsid w:val="007B39F4"/>
    <w:rsid w:val="007C0D82"/>
    <w:rsid w:val="007D05D8"/>
    <w:rsid w:val="007D46AA"/>
    <w:rsid w:val="007E1A2B"/>
    <w:rsid w:val="007E4FC7"/>
    <w:rsid w:val="007E5C2F"/>
    <w:rsid w:val="00807A50"/>
    <w:rsid w:val="008421B2"/>
    <w:rsid w:val="00860157"/>
    <w:rsid w:val="008706EB"/>
    <w:rsid w:val="00882C68"/>
    <w:rsid w:val="00882EB5"/>
    <w:rsid w:val="008A65A5"/>
    <w:rsid w:val="008A6B97"/>
    <w:rsid w:val="008B67E3"/>
    <w:rsid w:val="008D2181"/>
    <w:rsid w:val="008D3E0E"/>
    <w:rsid w:val="008D69E0"/>
    <w:rsid w:val="008E53B6"/>
    <w:rsid w:val="008E69AA"/>
    <w:rsid w:val="008F0F11"/>
    <w:rsid w:val="009016F8"/>
    <w:rsid w:val="00903321"/>
    <w:rsid w:val="0095065D"/>
    <w:rsid w:val="00990964"/>
    <w:rsid w:val="009A7353"/>
    <w:rsid w:val="009B3321"/>
    <w:rsid w:val="009B3AC5"/>
    <w:rsid w:val="009E3082"/>
    <w:rsid w:val="009E3ACD"/>
    <w:rsid w:val="00A02FB6"/>
    <w:rsid w:val="00A044FC"/>
    <w:rsid w:val="00A05909"/>
    <w:rsid w:val="00A17BA6"/>
    <w:rsid w:val="00A53A59"/>
    <w:rsid w:val="00A57825"/>
    <w:rsid w:val="00AB04BC"/>
    <w:rsid w:val="00AC2E12"/>
    <w:rsid w:val="00AD1090"/>
    <w:rsid w:val="00AD6FDA"/>
    <w:rsid w:val="00AD7E7F"/>
    <w:rsid w:val="00AE70BE"/>
    <w:rsid w:val="00AF0A54"/>
    <w:rsid w:val="00B03938"/>
    <w:rsid w:val="00B13F63"/>
    <w:rsid w:val="00B16982"/>
    <w:rsid w:val="00B3494A"/>
    <w:rsid w:val="00B46F0B"/>
    <w:rsid w:val="00B46F72"/>
    <w:rsid w:val="00B67AEF"/>
    <w:rsid w:val="00B91AEB"/>
    <w:rsid w:val="00BA077A"/>
    <w:rsid w:val="00BA6E83"/>
    <w:rsid w:val="00BB7352"/>
    <w:rsid w:val="00BC6546"/>
    <w:rsid w:val="00BE52ED"/>
    <w:rsid w:val="00BF3E46"/>
    <w:rsid w:val="00BF4CA7"/>
    <w:rsid w:val="00C1364A"/>
    <w:rsid w:val="00C21E58"/>
    <w:rsid w:val="00C339F5"/>
    <w:rsid w:val="00C35181"/>
    <w:rsid w:val="00C37DF5"/>
    <w:rsid w:val="00C625E4"/>
    <w:rsid w:val="00C6422F"/>
    <w:rsid w:val="00C72C38"/>
    <w:rsid w:val="00C7556B"/>
    <w:rsid w:val="00C76F6F"/>
    <w:rsid w:val="00C8358E"/>
    <w:rsid w:val="00C9114C"/>
    <w:rsid w:val="00C928AD"/>
    <w:rsid w:val="00C934D2"/>
    <w:rsid w:val="00CA5BF0"/>
    <w:rsid w:val="00CC79EC"/>
    <w:rsid w:val="00CE30E4"/>
    <w:rsid w:val="00D03BA8"/>
    <w:rsid w:val="00D063A8"/>
    <w:rsid w:val="00D3224B"/>
    <w:rsid w:val="00D62BA0"/>
    <w:rsid w:val="00D662BC"/>
    <w:rsid w:val="00D814AF"/>
    <w:rsid w:val="00D82DCB"/>
    <w:rsid w:val="00D861DB"/>
    <w:rsid w:val="00D92FA8"/>
    <w:rsid w:val="00D961CB"/>
    <w:rsid w:val="00DA26C9"/>
    <w:rsid w:val="00DB3DD8"/>
    <w:rsid w:val="00E1271D"/>
    <w:rsid w:val="00E13EE6"/>
    <w:rsid w:val="00E27AF0"/>
    <w:rsid w:val="00E47636"/>
    <w:rsid w:val="00EA4B05"/>
    <w:rsid w:val="00EA6D2D"/>
    <w:rsid w:val="00EB32FC"/>
    <w:rsid w:val="00EB4361"/>
    <w:rsid w:val="00EC3D4F"/>
    <w:rsid w:val="00EE0821"/>
    <w:rsid w:val="00EF16DE"/>
    <w:rsid w:val="00EF50BF"/>
    <w:rsid w:val="00F041EA"/>
    <w:rsid w:val="00F04F5C"/>
    <w:rsid w:val="00F07E1E"/>
    <w:rsid w:val="00F22175"/>
    <w:rsid w:val="00F472B9"/>
    <w:rsid w:val="00F620A1"/>
    <w:rsid w:val="00F73314"/>
    <w:rsid w:val="00F90194"/>
    <w:rsid w:val="00F90E56"/>
    <w:rsid w:val="00FA3280"/>
    <w:rsid w:val="00FC353A"/>
    <w:rsid w:val="00FC3C89"/>
    <w:rsid w:val="00FF75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B3EC79"/>
  <w15:docId w15:val="{D189680E-78C3-4F33-AF77-CD7023E1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B87"/>
    <w:pPr>
      <w:spacing w:after="240"/>
    </w:pPr>
    <w:rPr>
      <w:rFonts w:ascii="Arial" w:hAnsi="Arial"/>
      <w:sz w:val="20"/>
      <w:szCs w:val="20"/>
      <w:lang w:val="en-US"/>
    </w:rPr>
  </w:style>
  <w:style w:type="paragraph" w:styleId="Heading1">
    <w:name w:val="heading 1"/>
    <w:basedOn w:val="Actionstyle"/>
    <w:next w:val="Normal"/>
    <w:link w:val="Heading1Char"/>
    <w:uiPriority w:val="9"/>
    <w:qFormat/>
    <w:rsid w:val="001B2822"/>
    <w:pPr>
      <w:spacing w:after="240"/>
      <w:outlineLvl w:val="0"/>
    </w:pPr>
    <w:rPr>
      <w:i w:val="0"/>
      <w:color w:val="F2663A"/>
      <w:sz w:val="40"/>
    </w:rPr>
  </w:style>
  <w:style w:type="paragraph" w:styleId="Heading2">
    <w:name w:val="heading 2"/>
    <w:basedOn w:val="Normal"/>
    <w:next w:val="Normal"/>
    <w:link w:val="Heading2Char"/>
    <w:uiPriority w:val="9"/>
    <w:unhideWhenUsed/>
    <w:qFormat/>
    <w:rsid w:val="008A6B97"/>
    <w:pPr>
      <w:keepNext/>
      <w:keepLines/>
      <w:spacing w:before="200"/>
      <w:outlineLvl w:val="1"/>
    </w:pPr>
    <w:rPr>
      <w:rFonts w:eastAsiaTheme="majorEastAsia" w:cs="Arial"/>
      <w:b/>
      <w:bCs/>
      <w:color w:val="6AC9C9"/>
      <w:sz w:val="32"/>
      <w:szCs w:val="26"/>
      <w:lang w:val="en-AU"/>
    </w:rPr>
  </w:style>
  <w:style w:type="paragraph" w:styleId="Heading3">
    <w:name w:val="heading 3"/>
    <w:basedOn w:val="Normal"/>
    <w:next w:val="Normal"/>
    <w:link w:val="Heading3Char"/>
    <w:uiPriority w:val="9"/>
    <w:unhideWhenUsed/>
    <w:qFormat/>
    <w:rsid w:val="005E1386"/>
    <w:pPr>
      <w:keepNext/>
      <w:keepLines/>
      <w:spacing w:before="40" w:after="120"/>
      <w:outlineLvl w:val="2"/>
    </w:pPr>
    <w:rPr>
      <w:rFonts w:eastAsiaTheme="majorEastAsia" w:cs="Arial"/>
      <w:b/>
      <w:color w:val="FAA61A"/>
      <w:sz w:val="24"/>
      <w:szCs w:val="24"/>
      <w:lang w:val="en-AU"/>
    </w:rPr>
  </w:style>
  <w:style w:type="paragraph" w:styleId="Heading4">
    <w:name w:val="heading 4"/>
    <w:basedOn w:val="Normal"/>
    <w:next w:val="Normal"/>
    <w:link w:val="Heading4Char"/>
    <w:uiPriority w:val="9"/>
    <w:unhideWhenUsed/>
    <w:qFormat/>
    <w:rsid w:val="001B11A0"/>
    <w:pPr>
      <w:keepNext/>
      <w:keepLines/>
      <w:spacing w:before="40" w:after="120"/>
      <w:outlineLvl w:val="3"/>
    </w:pPr>
    <w:rPr>
      <w:rFonts w:eastAsiaTheme="majorEastAsia" w:cs="Arial"/>
      <w:b/>
      <w:iCs/>
      <w:lang w:val="en-AU"/>
    </w:rPr>
  </w:style>
  <w:style w:type="paragraph" w:styleId="Heading5">
    <w:name w:val="heading 5"/>
    <w:basedOn w:val="Normal"/>
    <w:next w:val="Normal"/>
    <w:link w:val="Heading5Char"/>
    <w:uiPriority w:val="9"/>
    <w:unhideWhenUsed/>
    <w:qFormat/>
    <w:rsid w:val="004C6F3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rttitle">
    <w:name w:val="Insert title"/>
    <w:basedOn w:val="Normal"/>
    <w:next w:val="Insertcompany"/>
    <w:rsid w:val="004A6B0F"/>
    <w:pPr>
      <w:ind w:left="-567" w:right="-772"/>
    </w:pPr>
    <w:rPr>
      <w:b/>
      <w:color w:val="5C4F3D"/>
      <w:sz w:val="32"/>
      <w:szCs w:val="36"/>
    </w:rPr>
  </w:style>
  <w:style w:type="paragraph" w:customStyle="1" w:styleId="Insertlocation">
    <w:name w:val="Insert location"/>
    <w:basedOn w:val="Normal"/>
    <w:next w:val="Normal"/>
    <w:rsid w:val="004A6B0F"/>
    <w:pPr>
      <w:spacing w:before="240" w:line="360" w:lineRule="auto"/>
      <w:ind w:left="-567" w:right="-772"/>
    </w:pPr>
    <w:rPr>
      <w:color w:val="5C4F3D"/>
    </w:rPr>
  </w:style>
  <w:style w:type="paragraph" w:customStyle="1" w:styleId="Insertcompany">
    <w:name w:val="Insert company"/>
    <w:basedOn w:val="Normal"/>
    <w:next w:val="Insertlocation"/>
    <w:rsid w:val="004A6B0F"/>
    <w:pPr>
      <w:ind w:left="-567" w:right="-772"/>
    </w:pPr>
    <w:rPr>
      <w:color w:val="5C4F3D"/>
      <w:sz w:val="28"/>
      <w:szCs w:val="28"/>
    </w:rPr>
  </w:style>
  <w:style w:type="paragraph" w:styleId="NoSpacing">
    <w:name w:val="No Spacing"/>
    <w:link w:val="NoSpacingChar"/>
    <w:uiPriority w:val="1"/>
    <w:qFormat/>
    <w:rsid w:val="00C934D2"/>
    <w:rPr>
      <w:rFonts w:ascii="Arial" w:hAnsi="Arial"/>
    </w:rPr>
  </w:style>
  <w:style w:type="paragraph" w:customStyle="1" w:styleId="CoverSubTitle">
    <w:name w:val="Cover Sub Title"/>
    <w:basedOn w:val="Subtitle"/>
    <w:next w:val="Heading2"/>
    <w:qFormat/>
    <w:rsid w:val="001B2822"/>
    <w:pPr>
      <w:spacing w:after="600"/>
    </w:pPr>
    <w:rPr>
      <w:rFonts w:ascii="Arial" w:hAnsi="Arial" w:cs="Arial"/>
      <w:color w:val="FFFFFF" w:themeColor="background1"/>
      <w:sz w:val="40"/>
      <w:szCs w:val="50"/>
    </w:rPr>
  </w:style>
  <w:style w:type="paragraph" w:styleId="ListBullet">
    <w:name w:val="List Bullet"/>
    <w:basedOn w:val="Normal"/>
    <w:uiPriority w:val="99"/>
    <w:semiHidden/>
    <w:unhideWhenUsed/>
    <w:rsid w:val="004A6B0F"/>
    <w:pPr>
      <w:numPr>
        <w:numId w:val="1"/>
      </w:numPr>
      <w:contextualSpacing/>
    </w:pPr>
  </w:style>
  <w:style w:type="paragraph" w:customStyle="1" w:styleId="CoverDocumentTitle">
    <w:name w:val="Cover Document Title"/>
    <w:basedOn w:val="Title"/>
    <w:next w:val="Heading1"/>
    <w:qFormat/>
    <w:rsid w:val="001B2822"/>
    <w:pPr>
      <w:spacing w:before="240" w:after="0"/>
    </w:pPr>
    <w:rPr>
      <w:rFonts w:ascii="Arial" w:hAnsi="Arial" w:cs="Arial"/>
      <w:b/>
      <w:color w:val="FAA61A"/>
      <w:sz w:val="90"/>
      <w:szCs w:val="90"/>
    </w:rPr>
  </w:style>
  <w:style w:type="character" w:customStyle="1" w:styleId="Heading2Char">
    <w:name w:val="Heading 2 Char"/>
    <w:basedOn w:val="DefaultParagraphFont"/>
    <w:link w:val="Heading2"/>
    <w:uiPriority w:val="9"/>
    <w:rsid w:val="008A6B97"/>
    <w:rPr>
      <w:rFonts w:ascii="Arial" w:eastAsiaTheme="majorEastAsia" w:hAnsi="Arial" w:cs="Arial"/>
      <w:b/>
      <w:bCs/>
      <w:color w:val="6AC9C9"/>
      <w:sz w:val="32"/>
      <w:szCs w:val="26"/>
    </w:rPr>
  </w:style>
  <w:style w:type="paragraph" w:styleId="Header">
    <w:name w:val="header"/>
    <w:basedOn w:val="Normal"/>
    <w:link w:val="HeaderChar"/>
    <w:uiPriority w:val="99"/>
    <w:unhideWhenUsed/>
    <w:rsid w:val="00255B30"/>
    <w:pPr>
      <w:tabs>
        <w:tab w:val="center" w:pos="4320"/>
        <w:tab w:val="right" w:pos="8640"/>
      </w:tabs>
    </w:pPr>
  </w:style>
  <w:style w:type="character" w:customStyle="1" w:styleId="HeaderChar">
    <w:name w:val="Header Char"/>
    <w:basedOn w:val="DefaultParagraphFont"/>
    <w:link w:val="Header"/>
    <w:uiPriority w:val="99"/>
    <w:rsid w:val="00255B30"/>
  </w:style>
  <w:style w:type="paragraph" w:styleId="Footer">
    <w:name w:val="footer"/>
    <w:basedOn w:val="Normal"/>
    <w:link w:val="FooterChar"/>
    <w:uiPriority w:val="99"/>
    <w:unhideWhenUsed/>
    <w:rsid w:val="00255B30"/>
    <w:pPr>
      <w:tabs>
        <w:tab w:val="center" w:pos="4320"/>
        <w:tab w:val="right" w:pos="8640"/>
      </w:tabs>
    </w:pPr>
  </w:style>
  <w:style w:type="character" w:customStyle="1" w:styleId="FooterChar">
    <w:name w:val="Footer Char"/>
    <w:basedOn w:val="DefaultParagraphFont"/>
    <w:link w:val="Footer"/>
    <w:uiPriority w:val="99"/>
    <w:rsid w:val="00255B30"/>
  </w:style>
  <w:style w:type="paragraph" w:styleId="BalloonText">
    <w:name w:val="Balloon Text"/>
    <w:basedOn w:val="Normal"/>
    <w:link w:val="BalloonTextChar"/>
    <w:uiPriority w:val="99"/>
    <w:semiHidden/>
    <w:unhideWhenUsed/>
    <w:rsid w:val="00255B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B30"/>
    <w:rPr>
      <w:rFonts w:ascii="Lucida Grande" w:hAnsi="Lucida Grande" w:cs="Lucida Grande"/>
      <w:sz w:val="18"/>
      <w:szCs w:val="18"/>
    </w:rPr>
  </w:style>
  <w:style w:type="character" w:styleId="PageNumber">
    <w:name w:val="page number"/>
    <w:basedOn w:val="DefaultParagraphFont"/>
    <w:uiPriority w:val="99"/>
    <w:semiHidden/>
    <w:unhideWhenUsed/>
    <w:rsid w:val="00366AB5"/>
  </w:style>
  <w:style w:type="character" w:customStyle="1" w:styleId="Heading1Char">
    <w:name w:val="Heading 1 Char"/>
    <w:basedOn w:val="DefaultParagraphFont"/>
    <w:link w:val="Heading1"/>
    <w:uiPriority w:val="9"/>
    <w:rsid w:val="001B2822"/>
    <w:rPr>
      <w:rFonts w:ascii="Arial" w:hAnsi="Arial" w:cs="Arial"/>
      <w:b/>
      <w:color w:val="F2663A"/>
      <w:sz w:val="40"/>
      <w:szCs w:val="28"/>
    </w:rPr>
  </w:style>
  <w:style w:type="paragraph" w:customStyle="1" w:styleId="CoverDocumentDate">
    <w:name w:val="Cover Document Date"/>
    <w:basedOn w:val="Normal"/>
    <w:qFormat/>
    <w:rsid w:val="00556E5B"/>
    <w:pPr>
      <w:spacing w:before="480"/>
    </w:pPr>
    <w:rPr>
      <w:rFonts w:cs="Arial"/>
      <w:i/>
      <w:color w:val="757575"/>
      <w:sz w:val="28"/>
      <w:szCs w:val="28"/>
    </w:rPr>
  </w:style>
  <w:style w:type="paragraph" w:styleId="EndnoteText">
    <w:name w:val="endnote text"/>
    <w:basedOn w:val="Normal"/>
    <w:link w:val="EndnoteTextChar"/>
    <w:uiPriority w:val="99"/>
    <w:unhideWhenUsed/>
    <w:rsid w:val="008A65A5"/>
  </w:style>
  <w:style w:type="character" w:customStyle="1" w:styleId="EndnoteTextChar">
    <w:name w:val="Endnote Text Char"/>
    <w:basedOn w:val="DefaultParagraphFont"/>
    <w:link w:val="EndnoteText"/>
    <w:uiPriority w:val="99"/>
    <w:rsid w:val="008A65A5"/>
    <w:rPr>
      <w:rFonts w:ascii="Arial" w:hAnsi="Arial"/>
      <w:sz w:val="20"/>
      <w:szCs w:val="20"/>
    </w:rPr>
  </w:style>
  <w:style w:type="character" w:styleId="EndnoteReference">
    <w:name w:val="endnote reference"/>
    <w:basedOn w:val="DefaultParagraphFont"/>
    <w:uiPriority w:val="99"/>
    <w:semiHidden/>
    <w:unhideWhenUsed/>
    <w:rsid w:val="008A65A5"/>
    <w:rPr>
      <w:vertAlign w:val="superscript"/>
    </w:rPr>
  </w:style>
  <w:style w:type="paragraph" w:styleId="ListParagraph">
    <w:name w:val="List Paragraph"/>
    <w:aliases w:val="Bulleted List"/>
    <w:basedOn w:val="Normal"/>
    <w:link w:val="ListParagraphChar"/>
    <w:uiPriority w:val="34"/>
    <w:qFormat/>
    <w:rsid w:val="00601396"/>
    <w:pPr>
      <w:numPr>
        <w:numId w:val="16"/>
      </w:numPr>
      <w:contextualSpacing/>
    </w:pPr>
    <w:rPr>
      <w:lang w:val="en-AU"/>
    </w:rPr>
  </w:style>
  <w:style w:type="character" w:styleId="Hyperlink">
    <w:name w:val="Hyperlink"/>
    <w:basedOn w:val="DefaultParagraphFont"/>
    <w:uiPriority w:val="99"/>
    <w:unhideWhenUsed/>
    <w:rsid w:val="009B3AC5"/>
    <w:rPr>
      <w:color w:val="0000FF" w:themeColor="hyperlink"/>
      <w:u w:val="single"/>
    </w:rPr>
  </w:style>
  <w:style w:type="paragraph" w:customStyle="1" w:styleId="Actionstyle">
    <w:name w:val="Action style"/>
    <w:uiPriority w:val="99"/>
    <w:rsid w:val="006369F6"/>
    <w:pPr>
      <w:spacing w:before="240" w:after="120"/>
    </w:pPr>
    <w:rPr>
      <w:rFonts w:ascii="Arial" w:hAnsi="Arial" w:cs="Arial"/>
      <w:b/>
      <w:i/>
      <w:color w:val="5F5F5F"/>
      <w:szCs w:val="28"/>
    </w:rPr>
  </w:style>
  <w:style w:type="paragraph" w:customStyle="1" w:styleId="Body1">
    <w:name w:val="Body 1"/>
    <w:rsid w:val="009B3AC5"/>
    <w:rPr>
      <w:rFonts w:ascii="Helvetica" w:eastAsia="Arial Unicode MS" w:hAnsi="Helvetica" w:cs="Times New Roman"/>
      <w:color w:val="000000"/>
      <w:szCs w:val="20"/>
      <w:lang w:eastAsia="en-AU"/>
    </w:rPr>
  </w:style>
  <w:style w:type="table" w:styleId="TableGrid">
    <w:name w:val="Table Grid"/>
    <w:aliases w:val="QCOSS table column and row header"/>
    <w:basedOn w:val="TableNormal"/>
    <w:uiPriority w:val="59"/>
    <w:rsid w:val="0005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pPr>
      <w:rPr>
        <w:rFonts w:ascii="Arial" w:hAnsi="Arial"/>
        <w:b/>
        <w:sz w:val="20"/>
      </w:rPr>
      <w:tblPr/>
      <w:trPr>
        <w:cantSplit/>
      </w:trPr>
      <w:tcPr>
        <w:shd w:val="clear" w:color="auto" w:fill="9E0000"/>
      </w:tcPr>
    </w:tblStylePr>
    <w:tblStylePr w:type="firstCol">
      <w:rPr>
        <w:rFonts w:ascii="Arial" w:hAnsi="Arial"/>
        <w:b/>
        <w:sz w:val="20"/>
      </w:rPr>
      <w:tblPr/>
      <w:tcPr>
        <w:shd w:val="clear" w:color="auto" w:fill="FFB3B3"/>
      </w:tcPr>
    </w:tblStylePr>
  </w:style>
  <w:style w:type="paragraph" w:styleId="Title">
    <w:name w:val="Title"/>
    <w:basedOn w:val="Normal"/>
    <w:next w:val="Normal"/>
    <w:link w:val="TitleChar"/>
    <w:uiPriority w:val="10"/>
    <w:rsid w:val="00F472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2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F472B9"/>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F472B9"/>
    <w:rPr>
      <w:color w:val="5A5A5A" w:themeColor="text1" w:themeTint="A5"/>
      <w:spacing w:val="15"/>
      <w:sz w:val="22"/>
      <w:szCs w:val="22"/>
    </w:rPr>
  </w:style>
  <w:style w:type="character" w:customStyle="1" w:styleId="Heading3Char">
    <w:name w:val="Heading 3 Char"/>
    <w:basedOn w:val="DefaultParagraphFont"/>
    <w:link w:val="Heading3"/>
    <w:uiPriority w:val="9"/>
    <w:rsid w:val="005E1386"/>
    <w:rPr>
      <w:rFonts w:ascii="Arial" w:eastAsiaTheme="majorEastAsia" w:hAnsi="Arial" w:cs="Arial"/>
      <w:b/>
      <w:color w:val="FAA61A"/>
    </w:rPr>
  </w:style>
  <w:style w:type="character" w:customStyle="1" w:styleId="Heading4Char">
    <w:name w:val="Heading 4 Char"/>
    <w:basedOn w:val="DefaultParagraphFont"/>
    <w:link w:val="Heading4"/>
    <w:uiPriority w:val="9"/>
    <w:rsid w:val="001B11A0"/>
    <w:rPr>
      <w:rFonts w:ascii="Arial" w:eastAsiaTheme="majorEastAsia" w:hAnsi="Arial" w:cs="Arial"/>
      <w:b/>
      <w:iCs/>
      <w:sz w:val="20"/>
      <w:szCs w:val="20"/>
    </w:rPr>
  </w:style>
  <w:style w:type="paragraph" w:customStyle="1" w:styleId="Tablecaption">
    <w:name w:val="Table caption"/>
    <w:basedOn w:val="ListParagraph"/>
    <w:next w:val="Normal"/>
    <w:link w:val="TablecaptionChar"/>
    <w:qFormat/>
    <w:rsid w:val="00EE0821"/>
    <w:pPr>
      <w:numPr>
        <w:numId w:val="14"/>
      </w:numPr>
      <w:spacing w:before="120" w:after="0"/>
    </w:pPr>
    <w:rPr>
      <w:b/>
      <w:color w:val="4D4D4D"/>
    </w:rPr>
  </w:style>
  <w:style w:type="paragraph" w:customStyle="1" w:styleId="Figurecaption">
    <w:name w:val="Figure caption"/>
    <w:basedOn w:val="ListParagraph"/>
    <w:next w:val="Normal"/>
    <w:link w:val="FigurecaptionChar"/>
    <w:qFormat/>
    <w:rsid w:val="003343F9"/>
    <w:pPr>
      <w:numPr>
        <w:numId w:val="15"/>
      </w:numPr>
      <w:spacing w:after="120"/>
    </w:pPr>
    <w:rPr>
      <w:b/>
      <w:color w:val="4D4D4D"/>
    </w:rPr>
  </w:style>
  <w:style w:type="character" w:customStyle="1" w:styleId="ListParagraphChar">
    <w:name w:val="List Paragraph Char"/>
    <w:aliases w:val="Bulleted List Char"/>
    <w:basedOn w:val="DefaultParagraphFont"/>
    <w:link w:val="ListParagraph"/>
    <w:uiPriority w:val="34"/>
    <w:rsid w:val="00601396"/>
    <w:rPr>
      <w:rFonts w:ascii="Arial" w:hAnsi="Arial"/>
      <w:sz w:val="20"/>
      <w:szCs w:val="20"/>
    </w:rPr>
  </w:style>
  <w:style w:type="character" w:customStyle="1" w:styleId="TablecaptionChar">
    <w:name w:val="Table caption Char"/>
    <w:basedOn w:val="ListParagraphChar"/>
    <w:link w:val="Tablecaption"/>
    <w:rsid w:val="00EE0821"/>
    <w:rPr>
      <w:rFonts w:ascii="Arial" w:hAnsi="Arial"/>
      <w:b/>
      <w:color w:val="4D4D4D"/>
      <w:sz w:val="20"/>
      <w:szCs w:val="20"/>
    </w:rPr>
  </w:style>
  <w:style w:type="paragraph" w:customStyle="1" w:styleId="NumberedList">
    <w:name w:val="Numbered List"/>
    <w:basedOn w:val="ListParagraph"/>
    <w:link w:val="NumberedListChar"/>
    <w:qFormat/>
    <w:rsid w:val="00601396"/>
    <w:pPr>
      <w:numPr>
        <w:numId w:val="17"/>
      </w:numPr>
    </w:pPr>
  </w:style>
  <w:style w:type="character" w:customStyle="1" w:styleId="FigurecaptionChar">
    <w:name w:val="Figure caption Char"/>
    <w:basedOn w:val="ListParagraphChar"/>
    <w:link w:val="Figurecaption"/>
    <w:rsid w:val="003343F9"/>
    <w:rPr>
      <w:rFonts w:ascii="Arial" w:hAnsi="Arial"/>
      <w:b/>
      <w:color w:val="4D4D4D"/>
      <w:sz w:val="20"/>
      <w:szCs w:val="20"/>
    </w:rPr>
  </w:style>
  <w:style w:type="paragraph" w:customStyle="1" w:styleId="TableofContentsheading">
    <w:name w:val="Table of Contents heading"/>
    <w:basedOn w:val="Heading1"/>
    <w:next w:val="Normal"/>
    <w:link w:val="TableofContentsheadingChar"/>
    <w:qFormat/>
    <w:rsid w:val="00A17BA6"/>
    <w:rPr>
      <w:color w:val="757575"/>
    </w:rPr>
  </w:style>
  <w:style w:type="character" w:customStyle="1" w:styleId="NumberedListChar">
    <w:name w:val="Numbered List Char"/>
    <w:basedOn w:val="ListParagraphChar"/>
    <w:link w:val="NumberedList"/>
    <w:rsid w:val="00601396"/>
    <w:rPr>
      <w:rFonts w:ascii="Arial" w:hAnsi="Arial"/>
      <w:sz w:val="20"/>
      <w:szCs w:val="20"/>
    </w:rPr>
  </w:style>
  <w:style w:type="paragraph" w:styleId="TOC2">
    <w:name w:val="toc 2"/>
    <w:basedOn w:val="Normal"/>
    <w:next w:val="Normal"/>
    <w:autoRedefine/>
    <w:uiPriority w:val="39"/>
    <w:unhideWhenUsed/>
    <w:rsid w:val="00A17BA6"/>
    <w:pPr>
      <w:spacing w:after="100"/>
      <w:ind w:left="200"/>
    </w:pPr>
  </w:style>
  <w:style w:type="character" w:customStyle="1" w:styleId="TableofContentsheadingChar">
    <w:name w:val="Table of Contents heading Char"/>
    <w:basedOn w:val="Heading1Char"/>
    <w:link w:val="TableofContentsheading"/>
    <w:rsid w:val="00A17BA6"/>
    <w:rPr>
      <w:rFonts w:ascii="Arial" w:hAnsi="Arial" w:cs="Arial"/>
      <w:b/>
      <w:color w:val="757575"/>
      <w:sz w:val="32"/>
      <w:szCs w:val="28"/>
    </w:rPr>
  </w:style>
  <w:style w:type="paragraph" w:styleId="TOC1">
    <w:name w:val="toc 1"/>
    <w:basedOn w:val="Normal"/>
    <w:next w:val="Normal"/>
    <w:autoRedefine/>
    <w:uiPriority w:val="39"/>
    <w:unhideWhenUsed/>
    <w:rsid w:val="00A17BA6"/>
    <w:pPr>
      <w:spacing w:after="100"/>
    </w:pPr>
  </w:style>
  <w:style w:type="paragraph" w:styleId="TOC3">
    <w:name w:val="toc 3"/>
    <w:basedOn w:val="Normal"/>
    <w:next w:val="Normal"/>
    <w:autoRedefine/>
    <w:uiPriority w:val="39"/>
    <w:unhideWhenUsed/>
    <w:rsid w:val="00A17BA6"/>
    <w:pPr>
      <w:spacing w:after="100"/>
      <w:ind w:left="400"/>
    </w:pPr>
  </w:style>
  <w:style w:type="table" w:customStyle="1" w:styleId="Style1">
    <w:name w:val="Style1"/>
    <w:basedOn w:val="TableNormal"/>
    <w:uiPriority w:val="99"/>
    <w:rsid w:val="00FC3C89"/>
    <w:tblPr/>
  </w:style>
  <w:style w:type="table" w:customStyle="1" w:styleId="QCOSStable1headerrow">
    <w:name w:val="QCOSS table 1 header row"/>
    <w:basedOn w:val="TableNormal"/>
    <w:uiPriority w:val="99"/>
    <w:rsid w:val="004C186B"/>
    <w:rPr>
      <w:rFonts w:ascii="Arial" w:hAnsi="Arial"/>
      <w:sz w:val="20"/>
    </w:rPr>
    <w:tblPr>
      <w:tblStyleRowBandSize w:val="1"/>
      <w:tblStyleColBandSize w:val="1"/>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
    <w:tblStylePr w:type="firstRow">
      <w:rPr>
        <w:rFonts w:ascii="Arial" w:hAnsi="Arial"/>
        <w:b/>
        <w:color w:val="FFFFFF" w:themeColor="background1"/>
        <w:sz w:val="20"/>
      </w:rPr>
      <w:tblPr/>
      <w:tcPr>
        <w:shd w:val="clear" w:color="auto" w:fill="9E0000"/>
      </w:tcPr>
    </w:tblStylePr>
    <w:tblStylePr w:type="firstCol">
      <w:rPr>
        <w:rFonts w:ascii="Arial" w:hAnsi="Arial"/>
        <w:sz w:val="20"/>
      </w:rPr>
    </w:tblStylePr>
    <w:tblStylePr w:type="swCell">
      <w:rPr>
        <w:rFonts w:ascii="Arial" w:hAnsi="Arial"/>
        <w:sz w:val="20"/>
      </w:rPr>
    </w:tblStylePr>
  </w:style>
  <w:style w:type="table" w:customStyle="1" w:styleId="QACOSStableheadercolumnandrow">
    <w:name w:val="QACOSS table header column and row"/>
    <w:basedOn w:val="TableNormal"/>
    <w:uiPriority w:val="99"/>
    <w:rsid w:val="000B5953"/>
    <w:rPr>
      <w:sz w:val="20"/>
    </w:rPr>
    <w:tblP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
    <w:tblStylePr w:type="firstRow">
      <w:rPr>
        <w:rFonts w:ascii="Arial" w:hAnsi="Arial"/>
        <w:b/>
        <w:sz w:val="20"/>
      </w:rPr>
      <w:tblPr/>
      <w:tcPr>
        <w:shd w:val="clear" w:color="auto" w:fill="9E0000"/>
      </w:tcPr>
    </w:tblStylePr>
    <w:tblStylePr w:type="firstCol">
      <w:rPr>
        <w:rFonts w:ascii="Arial" w:hAnsi="Arial"/>
        <w:b/>
        <w:sz w:val="20"/>
      </w:rPr>
      <w:tblPr/>
      <w:tcPr>
        <w:shd w:val="clear" w:color="auto" w:fill="FFB3B3"/>
      </w:tcPr>
    </w:tblStylePr>
  </w:style>
  <w:style w:type="paragraph" w:customStyle="1" w:styleId="Textboxappearance">
    <w:name w:val="Text box appearance"/>
    <w:basedOn w:val="Normal"/>
    <w:link w:val="TextboxappearanceChar"/>
    <w:qFormat/>
    <w:rsid w:val="008A6B97"/>
    <w:pPr>
      <w:pBdr>
        <w:top w:val="single" w:sz="18" w:space="10" w:color="FAA61A"/>
        <w:left w:val="single" w:sz="18" w:space="10" w:color="FAA61A"/>
        <w:bottom w:val="single" w:sz="18" w:space="10" w:color="FAA61A"/>
        <w:right w:val="single" w:sz="18" w:space="10" w:color="FAA61A"/>
      </w:pBdr>
    </w:pPr>
    <w:rPr>
      <w:rFonts w:cs="Arial"/>
    </w:rPr>
  </w:style>
  <w:style w:type="character" w:customStyle="1" w:styleId="TextboxappearanceChar">
    <w:name w:val="Text box appearance Char"/>
    <w:basedOn w:val="DefaultParagraphFont"/>
    <w:link w:val="Textboxappearance"/>
    <w:rsid w:val="008A6B97"/>
    <w:rPr>
      <w:rFonts w:ascii="Arial" w:hAnsi="Arial" w:cs="Arial"/>
      <w:sz w:val="20"/>
      <w:szCs w:val="20"/>
      <w:lang w:val="en-US"/>
    </w:rPr>
  </w:style>
  <w:style w:type="character" w:styleId="SubtleReference">
    <w:name w:val="Subtle Reference"/>
    <w:basedOn w:val="DefaultParagraphFont"/>
    <w:uiPriority w:val="31"/>
    <w:rsid w:val="00082AD3"/>
    <w:rPr>
      <w:smallCaps/>
      <w:color w:val="5A5A5A" w:themeColor="text1" w:themeTint="A5"/>
    </w:rPr>
  </w:style>
  <w:style w:type="character" w:customStyle="1" w:styleId="Heading5Char">
    <w:name w:val="Heading 5 Char"/>
    <w:basedOn w:val="DefaultParagraphFont"/>
    <w:link w:val="Heading5"/>
    <w:uiPriority w:val="9"/>
    <w:rsid w:val="004C6F38"/>
    <w:rPr>
      <w:rFonts w:asciiTheme="majorHAnsi" w:eastAsiaTheme="majorEastAsia" w:hAnsiTheme="majorHAnsi" w:cstheme="majorBidi"/>
      <w:color w:val="365F91" w:themeColor="accent1" w:themeShade="BF"/>
      <w:sz w:val="20"/>
      <w:szCs w:val="20"/>
      <w:lang w:val="en-US"/>
    </w:rPr>
  </w:style>
  <w:style w:type="paragraph" w:styleId="TOCHeading">
    <w:name w:val="TOC Heading"/>
    <w:basedOn w:val="Heading1"/>
    <w:next w:val="Normal"/>
    <w:uiPriority w:val="39"/>
    <w:unhideWhenUsed/>
    <w:qFormat/>
    <w:rsid w:val="004C6F38"/>
    <w:pPr>
      <w:keepNext/>
      <w:keepLines/>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character" w:styleId="CommentReference">
    <w:name w:val="annotation reference"/>
    <w:basedOn w:val="DefaultParagraphFont"/>
    <w:uiPriority w:val="99"/>
    <w:semiHidden/>
    <w:unhideWhenUsed/>
    <w:rsid w:val="00461770"/>
    <w:rPr>
      <w:sz w:val="16"/>
      <w:szCs w:val="16"/>
    </w:rPr>
  </w:style>
  <w:style w:type="paragraph" w:styleId="CommentText">
    <w:name w:val="annotation text"/>
    <w:basedOn w:val="Normal"/>
    <w:link w:val="CommentTextChar"/>
    <w:uiPriority w:val="99"/>
    <w:semiHidden/>
    <w:unhideWhenUsed/>
    <w:rsid w:val="00461770"/>
  </w:style>
  <w:style w:type="character" w:customStyle="1" w:styleId="CommentTextChar">
    <w:name w:val="Comment Text Char"/>
    <w:basedOn w:val="DefaultParagraphFont"/>
    <w:link w:val="CommentText"/>
    <w:uiPriority w:val="99"/>
    <w:semiHidden/>
    <w:rsid w:val="00461770"/>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461770"/>
    <w:rPr>
      <w:b/>
      <w:bCs/>
    </w:rPr>
  </w:style>
  <w:style w:type="character" w:customStyle="1" w:styleId="CommentSubjectChar">
    <w:name w:val="Comment Subject Char"/>
    <w:basedOn w:val="CommentTextChar"/>
    <w:link w:val="CommentSubject"/>
    <w:uiPriority w:val="99"/>
    <w:semiHidden/>
    <w:rsid w:val="00461770"/>
    <w:rPr>
      <w:rFonts w:ascii="Arial" w:hAnsi="Arial"/>
      <w:b/>
      <w:bCs/>
      <w:sz w:val="20"/>
      <w:szCs w:val="20"/>
      <w:lang w:val="en-US"/>
    </w:rPr>
  </w:style>
  <w:style w:type="paragraph" w:styleId="NormalWeb">
    <w:name w:val="Normal (Web)"/>
    <w:basedOn w:val="Normal"/>
    <w:uiPriority w:val="99"/>
    <w:semiHidden/>
    <w:unhideWhenUsed/>
    <w:rsid w:val="00EF50BF"/>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CoverDocumentTitleLine2">
    <w:name w:val="Cover Document Title Line 2"/>
    <w:basedOn w:val="CoverDocumentTitle"/>
    <w:qFormat/>
    <w:rsid w:val="001B2822"/>
    <w:pPr>
      <w:spacing w:before="0" w:after="360"/>
    </w:pPr>
    <w:rPr>
      <w:b w:val="0"/>
      <w:color w:val="6AC9C9"/>
    </w:rPr>
  </w:style>
  <w:style w:type="paragraph" w:customStyle="1" w:styleId="DocumentCoverLine2">
    <w:name w:val="Document Cover Line 2"/>
    <w:basedOn w:val="CoverDocumentTitleLine2"/>
    <w:qFormat/>
    <w:rsid w:val="001B2822"/>
  </w:style>
  <w:style w:type="character" w:styleId="UnresolvedMention">
    <w:name w:val="Unresolved Mention"/>
    <w:basedOn w:val="DefaultParagraphFont"/>
    <w:uiPriority w:val="99"/>
    <w:semiHidden/>
    <w:unhideWhenUsed/>
    <w:rsid w:val="00335018"/>
    <w:rPr>
      <w:color w:val="605E5C"/>
      <w:shd w:val="clear" w:color="auto" w:fill="E1DFDD"/>
    </w:rPr>
  </w:style>
  <w:style w:type="paragraph" w:styleId="Revision">
    <w:name w:val="Revision"/>
    <w:hidden/>
    <w:uiPriority w:val="99"/>
    <w:semiHidden/>
    <w:rsid w:val="00EC3D4F"/>
    <w:rPr>
      <w:rFonts w:ascii="Arial" w:hAnsi="Arial"/>
      <w:sz w:val="20"/>
      <w:szCs w:val="20"/>
      <w:lang w:val="en-US"/>
    </w:rPr>
  </w:style>
  <w:style w:type="character" w:customStyle="1" w:styleId="NoSpacingChar">
    <w:name w:val="No Spacing Char"/>
    <w:basedOn w:val="DefaultParagraphFont"/>
    <w:link w:val="NoSpacing"/>
    <w:uiPriority w:val="1"/>
    <w:rsid w:val="00807A5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2829">
      <w:bodyDiv w:val="1"/>
      <w:marLeft w:val="0"/>
      <w:marRight w:val="0"/>
      <w:marTop w:val="0"/>
      <w:marBottom w:val="0"/>
      <w:divBdr>
        <w:top w:val="none" w:sz="0" w:space="0" w:color="auto"/>
        <w:left w:val="none" w:sz="0" w:space="0" w:color="auto"/>
        <w:bottom w:val="none" w:sz="0" w:space="0" w:color="auto"/>
        <w:right w:val="none" w:sz="0" w:space="0" w:color="auto"/>
      </w:divBdr>
    </w:div>
    <w:div w:id="170948326">
      <w:bodyDiv w:val="1"/>
      <w:marLeft w:val="0"/>
      <w:marRight w:val="0"/>
      <w:marTop w:val="0"/>
      <w:marBottom w:val="0"/>
      <w:divBdr>
        <w:top w:val="none" w:sz="0" w:space="0" w:color="auto"/>
        <w:left w:val="none" w:sz="0" w:space="0" w:color="auto"/>
        <w:bottom w:val="none" w:sz="0" w:space="0" w:color="auto"/>
        <w:right w:val="none" w:sz="0" w:space="0" w:color="auto"/>
      </w:divBdr>
    </w:div>
    <w:div w:id="1110970010">
      <w:bodyDiv w:val="1"/>
      <w:marLeft w:val="0"/>
      <w:marRight w:val="0"/>
      <w:marTop w:val="0"/>
      <w:marBottom w:val="0"/>
      <w:divBdr>
        <w:top w:val="none" w:sz="0" w:space="0" w:color="auto"/>
        <w:left w:val="none" w:sz="0" w:space="0" w:color="auto"/>
        <w:bottom w:val="none" w:sz="0" w:space="0" w:color="auto"/>
        <w:right w:val="none" w:sz="0" w:space="0" w:color="auto"/>
      </w:divBdr>
    </w:div>
    <w:div w:id="1162046375">
      <w:bodyDiv w:val="1"/>
      <w:marLeft w:val="0"/>
      <w:marRight w:val="0"/>
      <w:marTop w:val="0"/>
      <w:marBottom w:val="0"/>
      <w:divBdr>
        <w:top w:val="none" w:sz="0" w:space="0" w:color="auto"/>
        <w:left w:val="none" w:sz="0" w:space="0" w:color="auto"/>
        <w:bottom w:val="none" w:sz="0" w:space="0" w:color="auto"/>
        <w:right w:val="none" w:sz="0" w:space="0" w:color="auto"/>
      </w:divBdr>
    </w:div>
    <w:div w:id="1163358371">
      <w:bodyDiv w:val="1"/>
      <w:marLeft w:val="0"/>
      <w:marRight w:val="0"/>
      <w:marTop w:val="0"/>
      <w:marBottom w:val="0"/>
      <w:divBdr>
        <w:top w:val="none" w:sz="0" w:space="0" w:color="auto"/>
        <w:left w:val="none" w:sz="0" w:space="0" w:color="auto"/>
        <w:bottom w:val="none" w:sz="0" w:space="0" w:color="auto"/>
        <w:right w:val="none" w:sz="0" w:space="0" w:color="auto"/>
      </w:divBdr>
    </w:div>
    <w:div w:id="1736465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stlii.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916b0d-7c40-48b1-87b8-3efeb89701ee">
      <UserInfo>
        <DisplayName>Dietmar Frick</DisplayName>
        <AccountId>18</AccountId>
        <AccountType/>
      </UserInfo>
      <UserInfo>
        <DisplayName>Fiona Hunt</DisplayName>
        <AccountId>253</AccountId>
        <AccountType/>
      </UserInfo>
      <UserInfo>
        <DisplayName>Laura-Ellen McGurk</DisplayName>
        <AccountId>307</AccountId>
        <AccountType/>
      </UserInfo>
    </SharedWithUsers>
    <ProjectLead xmlns="7cd5d248-515f-4f75-944a-47fd623a6c44">
      <UserInfo>
        <DisplayName/>
        <AccountId xsi:nil="true"/>
        <AccountType/>
      </UserInfo>
    </ProjectLead>
    <TaxCatchAll xmlns="bf916b0d-7c40-48b1-87b8-3efeb89701e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E848FE099C774BB419DD6F357A8279" ma:contentTypeVersion="16" ma:contentTypeDescription="Create a new document." ma:contentTypeScope="" ma:versionID="9d47c5f10ab2fa7ba9fc6165bba440c0">
  <xsd:schema xmlns:xsd="http://www.w3.org/2001/XMLSchema" xmlns:xs="http://www.w3.org/2001/XMLSchema" xmlns:p="http://schemas.microsoft.com/office/2006/metadata/properties" xmlns:ns2="7cd5d248-515f-4f75-944a-47fd623a6c44" xmlns:ns3="bf916b0d-7c40-48b1-87b8-3efeb89701ee" targetNamespace="http://schemas.microsoft.com/office/2006/metadata/properties" ma:root="true" ma:fieldsID="bd532760c42874ce3b4ec1a6a12e9274" ns2:_="" ns3:_="">
    <xsd:import namespace="7cd5d248-515f-4f75-944a-47fd623a6c44"/>
    <xsd:import namespace="bf916b0d-7c40-48b1-87b8-3efeb89701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3:TaxCatchAll" minOccurs="0"/>
                <xsd:element ref="ns2:ProjectLe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d248-515f-4f75-944a-47fd623a6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rojectLead" ma:index="21" nillable="true" ma:displayName="Project Lead" ma:format="Dropdown" ma:list="UserInfo" ma:SharePointGroup="0" ma:internalName="ProjectLea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16b0d-7c40-48b1-87b8-3efeb89701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9669d0b-bb57-43e2-aeb6-329f78e1dbc6}" ma:internalName="TaxCatchAll" ma:showField="CatchAllData" ma:web="bf916b0d-7c40-48b1-87b8-3efeb8970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A7C1E-6FB8-416F-9F93-F694A780A2D7}">
  <ds:schemaRefs>
    <ds:schemaRef ds:uri="http://schemas.microsoft.com/office/2006/metadata/properties"/>
    <ds:schemaRef ds:uri="http://schemas.microsoft.com/office/infopath/2007/PartnerControls"/>
    <ds:schemaRef ds:uri="bf916b0d-7c40-48b1-87b8-3efeb89701ee"/>
    <ds:schemaRef ds:uri="7cd5d248-515f-4f75-944a-47fd623a6c44"/>
  </ds:schemaRefs>
</ds:datastoreItem>
</file>

<file path=customXml/itemProps2.xml><?xml version="1.0" encoding="utf-8"?>
<ds:datastoreItem xmlns:ds="http://schemas.openxmlformats.org/officeDocument/2006/customXml" ds:itemID="{E17EB087-5415-4CC4-838C-968B10064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5d248-515f-4f75-944a-47fd623a6c44"/>
    <ds:schemaRef ds:uri="bf916b0d-7c40-48b1-87b8-3efeb8970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EDEE9-F751-4FCD-87C9-876FFF3F13EB}">
  <ds:schemaRefs>
    <ds:schemaRef ds:uri="http://schemas.openxmlformats.org/officeDocument/2006/bibliography"/>
  </ds:schemaRefs>
</ds:datastoreItem>
</file>

<file path=customXml/itemProps4.xml><?xml version="1.0" encoding="utf-8"?>
<ds:datastoreItem xmlns:ds="http://schemas.openxmlformats.org/officeDocument/2006/customXml" ds:itemID="{705382F1-6A24-4EB3-9DC3-6D48978473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Long report template with cover page</vt:lpstr>
    </vt:vector>
  </TitlesOfParts>
  <Company>Ruby6</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report template with cover page</dc:title>
  <dc:subject/>
  <dc:creator>Ruby6</dc:creator>
  <cp:keywords/>
  <cp:lastModifiedBy>Samuel Mortimer</cp:lastModifiedBy>
  <cp:revision>2</cp:revision>
  <cp:lastPrinted>2018-10-15T03:55:00Z</cp:lastPrinted>
  <dcterms:created xsi:type="dcterms:W3CDTF">2022-07-05T04:50:00Z</dcterms:created>
  <dcterms:modified xsi:type="dcterms:W3CDTF">2022-07-05T04:50:00Z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0x01010002E848FE099C774BB419DD6F357A8279</vt:lpwstr>
  </property>
  <property fmtid="{D5CDD505-2E9C-101B-9397-08002B2CF9AE}" pid="3" name="SharedWithUsers">
    <vt:lpwstr>18;#Dietmar Frick</vt:lpwstr>
  </property>
  <property fmtid="{D5CDD505-2E9C-101B-9397-08002B2CF9AE}" pid="4" name="Document Type">
    <vt:lpwstr>9;#Templates|645528a7-4a21-46a1-8e86-618a61952e72</vt:lpwstr>
  </property>
  <property fmtid="{D5CDD505-2E9C-101B-9397-08002B2CF9AE}" pid="5" name="Department">
    <vt:lpwstr>11;#Communication|b0832a17-bb06-4bbf-969e-b214c30e27e7</vt:lpwstr>
  </property>
</Properties>
</file>